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2.png" ContentType="image/png"/>
  <Override PartName="/word/media/rId99.png" ContentType="image/png"/>
  <Override PartName="/word/media/rId106.png" ContentType="image/png"/>
  <Override PartName="/word/media/rId49.png" ContentType="image/png"/>
  <Override PartName="/word/media/rId71.png" ContentType="image/png"/>
  <Override PartName="/word/media/rId62.png" ContentType="image/png"/>
  <Override PartName="/word/media/rId67.png" ContentType="image/png"/>
  <Override PartName="/word/media/rId83.png" ContentType="image/png"/>
  <Override PartName="/word/media/rId79.png" ContentType="image/png"/>
  <Override PartName="/word/media/rId25.png" ContentType="image/png"/>
  <Override PartName="/word/media/rId44.png" ContentType="image/png"/>
  <Override PartName="/word/media/rId8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76"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66" w:name="sec-2-materials-and-methods"/>
    <w:p>
      <w:pPr>
        <w:pStyle w:val="Heading3"/>
      </w:pPr>
      <w:r>
        <w:t xml:space="preserve">4.0.1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End w:id="66"/>
    <w:bookmarkStart w:id="75" w:name="results-and-discussion-1"/>
    <w:p>
      <w:pPr>
        <w:pStyle w:val="Heading3"/>
      </w:pPr>
      <w:r>
        <w:t xml:space="preserve">4.0.2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0"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8" name="Picture"/>
            <a:graphic>
              <a:graphicData uri="http://schemas.openxmlformats.org/drawingml/2006/picture">
                <pic:pic>
                  <pic:nvPicPr>
                    <pic:cNvPr descr="Francis_Masters_Thesis_files/figure-docx/fig-exp2decisions-1.png" id="69" name="Picture"/>
                    <pic:cNvPicPr>
                      <a:picLocks noChangeArrowheads="1" noChangeAspect="1"/>
                    </pic:cNvPicPr>
                  </pic:nvPicPr>
                  <pic:blipFill>
                    <a:blip r:embed="rId67"/>
                    <a:stretch>
                      <a:fillRect/>
                    </a:stretch>
                  </pic:blipFill>
                  <pic:spPr bwMode="auto">
                    <a:xfrm>
                      <a:off x="0" y="0"/>
                      <a:ext cx="5943600" cy="6934200"/>
                    </a:xfrm>
                    <a:prstGeom prst="rect">
                      <a:avLst/>
                    </a:prstGeom>
                    <a:noFill/>
                    <a:ln w="9525">
                      <a:noFill/>
                      <a:headEnd/>
                      <a:tailEnd/>
                    </a:ln>
                  </pic:spPr>
                </pic:pic>
              </a:graphicData>
            </a:graphic>
          </wp:inline>
        </w:drawing>
      </w:r>
    </w:p>
    <w:bookmarkEnd w:id="70"/>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4"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2" name="Picture"/>
            <a:graphic>
              <a:graphicData uri="http://schemas.openxmlformats.org/drawingml/2006/picture">
                <pic:pic>
                  <pic:nvPicPr>
                    <pic:cNvPr descr="Francis_Masters_Thesis_files/figure-docx/fig-decision-time-1.png" id="73"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5"/>
    <w:bookmarkEnd w:id="76"/>
    <w:bookmarkStart w:id="97"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A third experiment was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91" w:name="sec-exp-3-materials-and-methods"/>
    <w:p>
      <w:pPr>
        <w:pStyle w:val="Heading3"/>
      </w:pPr>
      <w:r>
        <w:t xml:space="preserve">5.0.1 Materials and Methods</w:t>
      </w:r>
    </w:p>
    <w:p>
      <w:pPr>
        <w:pStyle w:val="FirstParagraph"/>
      </w:pPr>
      <w:r>
        <w:t xml:space="preserve">Forty two planaria were used</w:t>
      </w:r>
      <w:r>
        <w:rPr>
          <w:rStyle w:val="FootnoteReference"/>
        </w:rPr>
        <w:footnoteReference w:id="77"/>
      </w:r>
      <w:r>
        <w:t xml:space="preserve">. This experiment had four stages: baseline, conditioning, retention test, and reinstatement</w:t>
      </w:r>
      <w:r>
        <w:t xml:space="preserve"> </w:t>
      </w:r>
      <w:hyperlink w:anchor="fig-exp3_timeline">
        <w:r>
          <w:rPr>
            <w:rStyle w:val="Hyperlink"/>
          </w:rPr>
          <w:t xml:space="preserve">Figure 8</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78"/>
      </w:r>
      <w:r>
        <w:t xml:space="preserve">. A planarian was considered to have entered the arm when the plug could be safely inserted without touching the planarian.</w:t>
      </w:r>
    </w:p>
    <w:bookmarkStart w:id="82" w:name="fig-exp3_timeline"/>
    <w:p>
      <w:pPr>
        <w:pStyle w:val="FigureTitle"/>
      </w:pPr>
      <w:r>
        <w:t xml:space="preserve">Figure 8</w:t>
      </w:r>
    </w:p>
    <w:p>
      <w:pPr>
        <w:pStyle w:val="Caption"/>
      </w:pPr>
      <w:r>
        <w:t xml:space="preserve">Graphical timeline of Experiment 3</w:t>
      </w:r>
    </w:p>
    <w:p>
      <w:pPr>
        <w:pStyle w:val="FigureWithoutNote"/>
      </w:pPr>
      <w:r>
        <w:drawing>
          <wp:inline>
            <wp:extent cx="5943600" cy="7429499"/>
            <wp:effectExtent b="0" l="0" r="0" t="0"/>
            <wp:docPr descr="" title="" id="80" name="Picture"/>
            <a:graphic>
              <a:graphicData uri="http://schemas.openxmlformats.org/drawingml/2006/picture">
                <pic:pic>
                  <pic:nvPicPr>
                    <pic:cNvPr descr="Francis_Masters_Thesis_files/figure-docx/fig-exp3_timeline-1.png" id="81" name="Picture"/>
                    <pic:cNvPicPr>
                      <a:picLocks noChangeArrowheads="1" noChangeAspect="1"/>
                    </pic:cNvPicPr>
                  </pic:nvPicPr>
                  <pic:blipFill>
                    <a:blip r:embed="rId79"/>
                    <a:stretch>
                      <a:fillRect/>
                    </a:stretch>
                  </pic:blipFill>
                  <pic:spPr bwMode="auto">
                    <a:xfrm>
                      <a:off x="0" y="0"/>
                      <a:ext cx="5943600" cy="7429499"/>
                    </a:xfrm>
                    <a:prstGeom prst="rect">
                      <a:avLst/>
                    </a:prstGeom>
                    <a:noFill/>
                    <a:ln w="9525">
                      <a:noFill/>
                      <a:headEnd/>
                      <a:tailEnd/>
                    </a:ln>
                  </pic:spPr>
                </pic:pic>
              </a:graphicData>
            </a:graphic>
          </wp:inline>
        </w:drawing>
      </w:r>
    </w:p>
    <w:bookmarkEnd w:id="82"/>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9</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86" w:name="fig-exp3_maze_dimensions"/>
    <w:p>
      <w:pPr>
        <w:pStyle w:val="FigureTitle"/>
      </w:pPr>
      <w:r>
        <w:t xml:space="preserve">Figure 9</w:t>
      </w:r>
    </w:p>
    <w:p>
      <w:pPr>
        <w:pStyle w:val="Caption"/>
      </w:pPr>
      <w:r>
        <w:t xml:space="preserve">Modified 3D printed y-maze</w:t>
      </w:r>
    </w:p>
    <w:p>
      <w:pPr>
        <w:pStyle w:val="FigureWithNote"/>
      </w:pPr>
      <w:r>
        <w:drawing>
          <wp:inline>
            <wp:extent cx="5943600" cy="3962399"/>
            <wp:effectExtent b="0" l="0" r="0" t="0"/>
            <wp:docPr descr="" title="" id="84" name="Picture"/>
            <a:graphic>
              <a:graphicData uri="http://schemas.openxmlformats.org/drawingml/2006/picture">
                <pic:pic>
                  <pic:nvPicPr>
                    <pic:cNvPr descr="Francis_Masters_Thesis_files/figure-docx/fig-exp3_maze_dimensions-1.png" id="85" name="Picture"/>
                    <pic:cNvPicPr>
                      <a:picLocks noChangeArrowheads="1" noChangeAspect="1"/>
                    </pic:cNvPicPr>
                  </pic:nvPicPr>
                  <pic:blipFill>
                    <a:blip r:embed="rId83"/>
                    <a:stretch>
                      <a:fillRect/>
                    </a:stretch>
                  </pic:blipFill>
                  <pic:spPr bwMode="auto">
                    <a:xfrm>
                      <a:off x="0" y="0"/>
                      <a:ext cx="5943600" cy="3962399"/>
                    </a:xfrm>
                    <a:prstGeom prst="rect">
                      <a:avLst/>
                    </a:prstGeom>
                    <a:noFill/>
                    <a:ln w="9525">
                      <a:noFill/>
                      <a:headEnd/>
                      <a:tailEnd/>
                    </a:ln>
                  </pic:spPr>
                </pic:pic>
              </a:graphicData>
            </a:graphic>
          </wp:inline>
        </w:drawing>
      </w:r>
    </w:p>
    <w:bookmarkEnd w:id="86"/>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0" w:name="fig-regeneration-timeline"/>
    <w:p>
      <w:pPr>
        <w:pStyle w:val="FigureTitle"/>
      </w:pPr>
      <w:r>
        <w:t xml:space="preserve">Figure 10</w:t>
      </w:r>
    </w:p>
    <w:p>
      <w:pPr>
        <w:pStyle w:val="Caption"/>
      </w:pPr>
      <w:r>
        <w:t xml:space="preserve">Planaria regeneration timeline</w:t>
      </w:r>
    </w:p>
    <w:p>
      <w:pPr>
        <w:pStyle w:val="FigureWithoutNote"/>
      </w:pPr>
      <w:r>
        <w:drawing>
          <wp:inline>
            <wp:extent cx="5943600" cy="3962399"/>
            <wp:effectExtent b="0" l="0" r="0" t="0"/>
            <wp:docPr descr="" title="" id="88" name="Picture"/>
            <a:graphic>
              <a:graphicData uri="http://schemas.openxmlformats.org/drawingml/2006/picture">
                <pic:pic>
                  <pic:nvPicPr>
                    <pic:cNvPr descr="Francis_Masters_Thesis_files/figure-docx/fig-regeneration-timeline-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bookmarkEnd w:id="91"/>
    <w:bookmarkStart w:id="96"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11</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11</w:t>
        </w:r>
      </w:hyperlink>
      <w:r>
        <w:t xml:space="preserve">B.</w:t>
      </w:r>
    </w:p>
    <w:p>
      <w:pPr>
        <w:pStyle w:val="BodyText"/>
      </w:pPr>
      <w:hyperlink w:anchor="fig-Exp4_conditioning_results_panel">
        <w:r>
          <w:rPr>
            <w:rStyle w:val="Hyperlink"/>
          </w:rPr>
          <w:t xml:space="preserve">Figure 11</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5" w:name="fig-Exp4_conditioning_results_panel"/>
    <w:p>
      <w:pPr>
        <w:pStyle w:val="FigureTitle"/>
      </w:pPr>
      <w:r>
        <w:t xml:space="preserve">Figure 11</w:t>
      </w:r>
    </w:p>
    <w:p>
      <w:pPr>
        <w:pStyle w:val="Caption"/>
      </w:pPr>
      <w:r>
        <w:t xml:space="preserve">Planaria conditining and memory retention through decapitation</w:t>
      </w:r>
    </w:p>
    <w:p>
      <w:pPr>
        <w:pStyle w:val="FigureWithoutNote"/>
      </w:pPr>
      <w:r>
        <w:drawing>
          <wp:inline>
            <wp:extent cx="5943600" cy="5283200"/>
            <wp:effectExtent b="0" l="0" r="0" t="0"/>
            <wp:docPr descr="" title="" id="93" name="Picture"/>
            <a:graphic>
              <a:graphicData uri="http://schemas.openxmlformats.org/drawingml/2006/picture">
                <pic:pic>
                  <pic:nvPicPr>
                    <pic:cNvPr descr="Francis_Masters_Thesis_files/figure-docx/fig-Exp4_conditioning_results_panel-1.png" id="94" name="Picture"/>
                    <pic:cNvPicPr>
                      <a:picLocks noChangeArrowheads="1" noChangeAspect="1"/>
                    </pic:cNvPicPr>
                  </pic:nvPicPr>
                  <pic:blipFill>
                    <a:blip r:embed="rId92"/>
                    <a:stretch>
                      <a:fillRect/>
                    </a:stretch>
                  </pic:blipFill>
                  <pic:spPr bwMode="auto">
                    <a:xfrm>
                      <a:off x="0" y="0"/>
                      <a:ext cx="5943600" cy="5283200"/>
                    </a:xfrm>
                    <a:prstGeom prst="rect">
                      <a:avLst/>
                    </a:prstGeom>
                    <a:noFill/>
                    <a:ln w="9525">
                      <a:noFill/>
                      <a:headEnd/>
                      <a:tailEnd/>
                    </a:ln>
                  </pic:spPr>
                </pic:pic>
              </a:graphicData>
            </a:graphic>
          </wp:inline>
        </w:drawing>
      </w:r>
    </w:p>
    <w:bookmarkEnd w:id="95"/>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96"/>
    <w:bookmarkEnd w:id="97"/>
    <w:bookmarkStart w:id="104"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Additionally, the number of subejcts used for the regeneration tests was small. To address these limitations, this experiment had both a treatment group and control group, included more subjects in the regeneration analyses, and used a higher dose of methamphetamine for reinforcement.</w:t>
      </w:r>
    </w:p>
    <w:bookmarkStart w:id="98"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9</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98"/>
    <w:bookmarkStart w:id="103"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12</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12</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12</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12</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11</w:t>
        </w:r>
      </w:hyperlink>
      <w:r>
        <w:t xml:space="preserve">-A.</w:t>
      </w:r>
    </w:p>
    <w:bookmarkStart w:id="102" w:name="fig-Exp7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100" name="Picture"/>
            <a:graphic>
              <a:graphicData uri="http://schemas.openxmlformats.org/drawingml/2006/picture">
                <pic:pic>
                  <pic:nvPicPr>
                    <pic:cNvPr descr="Francis_Masters_Thesis_files/figure-docx/fig-Exp7_conditioning_results_panel-1.png" id="101" name="Picture"/>
                    <pic:cNvPicPr>
                      <a:picLocks noChangeArrowheads="1" noChangeAspect="1"/>
                    </pic:cNvPicPr>
                  </pic:nvPicPr>
                  <pic:blipFill>
                    <a:blip r:embed="rId99"/>
                    <a:stretch>
                      <a:fillRect/>
                    </a:stretch>
                  </pic:blipFill>
                  <pic:spPr bwMode="auto">
                    <a:xfrm>
                      <a:off x="0" y="0"/>
                      <a:ext cx="5943600" cy="5283200"/>
                    </a:xfrm>
                    <a:prstGeom prst="rect">
                      <a:avLst/>
                    </a:prstGeom>
                    <a:noFill/>
                    <a:ln w="9525">
                      <a:noFill/>
                      <a:headEnd/>
                      <a:tailEnd/>
                    </a:ln>
                  </pic:spPr>
                </pic:pic>
              </a:graphicData>
            </a:graphic>
          </wp:inline>
        </w:drawing>
      </w:r>
    </w:p>
    <w:bookmarkEnd w:id="102"/>
    <w:bookmarkEnd w:id="103"/>
    <w:bookmarkEnd w:id="104"/>
    <w:bookmarkStart w:id="111" w:name="experiment-5"/>
    <w:p>
      <w:pPr>
        <w:pStyle w:val="Heading1"/>
      </w:pPr>
      <w:r>
        <w:t xml:space="preserve">7.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6</w:t>
        </w:r>
      </w:hyperlink>
      <w:r>
        <w:t xml:space="preserve">,</w:t>
      </w:r>
      <w:r>
        <w:t xml:space="preserve"> </w:t>
      </w:r>
      <w:hyperlink w:anchor="fig-Exp4_conditioning_results_panel">
        <w:r>
          <w:rPr>
            <w:rStyle w:val="Hyperlink"/>
          </w:rPr>
          <w:t xml:space="preserve">Figure 11</w:t>
        </w:r>
      </w:hyperlink>
      <w:r>
        <w:t xml:space="preserve"> </w:t>
      </w:r>
      <w:hyperlink w:anchor="fig-Exp7_conditioning_results_panel">
        <w:r>
          <w:rPr>
            <w:rStyle w:val="Hyperlink"/>
          </w:rPr>
          <w:t xml:space="preserve">Figure 12</w:t>
        </w:r>
      </w:hyperlink>
      <w:r>
        <w:t xml:space="preserve">, the expression of the learned response was unstable. The response reached its peal early in the conditioning process before subsequently diminishing towards baseline despite still being actively reinforced. To properly test the retention of memory through regeneration, it is important to have a high success rate just prior to bisection. 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05" w:name="materials-and-methods-1"/>
    <w:p>
      <w:pPr>
        <w:pStyle w:val="Heading3"/>
      </w:pPr>
      <w:r>
        <w:t xml:space="preserve">7.0.1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9</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05"/>
    <w:bookmarkStart w:id="110" w:name="results-and-discussion-3"/>
    <w:p>
      <w:pPr>
        <w:pStyle w:val="Heading3"/>
      </w:pPr>
      <w:r>
        <w:t xml:space="preserve">7.0.2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13</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13</w:t>
        </w:r>
      </w:hyperlink>
      <w:r>
        <w:t xml:space="preserve"> </w:t>
      </w:r>
      <w:r>
        <w:t xml:space="preserve">tell a different story than was observed in</w:t>
      </w:r>
      <w:r>
        <w:t xml:space="preserve"> </w:t>
      </w:r>
      <w:hyperlink w:anchor="fig-Exp7_conditioning_results_panel">
        <w:r>
          <w:rPr>
            <w:rStyle w:val="Hyperlink"/>
          </w:rPr>
          <w:t xml:space="preserve">Figure 12</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09" w:name="fig-Exp8_conditioning_results_panel"/>
    <w:p>
      <w:pPr>
        <w:pStyle w:val="FigureTitle"/>
      </w:pPr>
      <w:r>
        <w:t xml:space="preserve">Figure 13</w:t>
      </w:r>
    </w:p>
    <w:p>
      <w:pPr>
        <w:pStyle w:val="Caption"/>
      </w:pPr>
      <w:r>
        <w:t xml:space="preserve">Change in preference from baseline to endpoint</w:t>
      </w:r>
    </w:p>
    <w:p>
      <w:pPr>
        <w:pStyle w:val="FigureWithoutNote"/>
      </w:pPr>
      <w:r>
        <w:drawing>
          <wp:inline>
            <wp:extent cx="5943600" cy="4245428"/>
            <wp:effectExtent b="0" l="0" r="0" t="0"/>
            <wp:docPr descr="" title="" id="107" name="Picture"/>
            <a:graphic>
              <a:graphicData uri="http://schemas.openxmlformats.org/drawingml/2006/picture">
                <pic:pic>
                  <pic:nvPicPr>
                    <pic:cNvPr descr="Francis_Masters_Thesis_files/figure-docx/fig-Exp8_conditioning_results_panel-1.png" id="108" name="Picture"/>
                    <pic:cNvPicPr>
                      <a:picLocks noChangeArrowheads="1" noChangeAspect="1"/>
                    </pic:cNvPicPr>
                  </pic:nvPicPr>
                  <pic:blipFill>
                    <a:blip r:embed="rId106"/>
                    <a:stretch>
                      <a:fillRect/>
                    </a:stretch>
                  </pic:blipFill>
                  <pic:spPr bwMode="auto">
                    <a:xfrm>
                      <a:off x="0" y="0"/>
                      <a:ext cx="5943600" cy="4245428"/>
                    </a:xfrm>
                    <a:prstGeom prst="rect">
                      <a:avLst/>
                    </a:prstGeom>
                    <a:noFill/>
                    <a:ln w="9525">
                      <a:noFill/>
                      <a:headEnd/>
                      <a:tailEnd/>
                    </a:ln>
                  </pic:spPr>
                </pic:pic>
              </a:graphicData>
            </a:graphic>
          </wp:inline>
        </w:drawing>
      </w:r>
    </w:p>
    <w:bookmarkEnd w:id="109"/>
    <w:bookmarkEnd w:id="110"/>
    <w:bookmarkEnd w:id="111"/>
    <w:bookmarkStart w:id="356" w:name="discussion"/>
    <w:p>
      <w:pPr>
        <w:pStyle w:val="Heading1"/>
      </w:pPr>
      <w:r>
        <w:t xml:space="preserve">8.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planaria can retain some aspects of memory outside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That is, after losing a substantial part of its central nervous system – crucially, the part required for expression of its complex behavioural reptiore – planaria are still able to maintain information acquired during previous experiences. This information can then be acted on by a regenerated brain.</w:t>
      </w:r>
    </w:p>
    <w:p>
      <w:pPr>
        <w:pStyle w:val="BodyText"/>
      </w:pPr>
      <w:r>
        <w:t xml:space="preserve">While this phenomenon is extraordinary in and of it self, whether or not it has implications for the kinds of memories that concern humans has not yet been shown. For example, prior experiments have focussed primarily on memory of environmental stimuli such as familiarity with a surface texture. These experiments relied on simple associative memories (surface X is associated with food).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simply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Planria may too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reinstatememnt procedure to reinstate a learned response.</w:t>
      </w:r>
    </w:p>
    <w:p>
      <w:pPr>
        <w:pStyle w:val="BodyText"/>
      </w:pPr>
      <w:r>
        <w:t xml:space="preserve">As an initial step, we first investigated whether a Y-maze can be used to induce a conditioned response and whether this can persist for at least two weeks – the period required for full regeneration. Although both cocaine treated and control subjects entered the arctive arm more frequently at the end of conditioning, only those exposed to cocaine showed evidence of memory retention when tested two weeks later. During the reinstatement procedure the following day, not only did the reinstatement procedure fail to reinstate or increase memory strength among the cocaine treated group, the cocaine treated group actually returned to baseline active arm preference levels. This suggests the learned responsewhich persisted for two weeks in the cocaine treated group was rapidly extinguished across three trials during the memory retention test.</w:t>
      </w:r>
    </w:p>
    <w:p>
      <w:pPr>
        <w:pStyle w:val="BodyText"/>
      </w:pPr>
      <w:r>
        <w:t xml:space="preserve">Over a series of experiments we then tested whether an operantly conditioned response can survive bisection and regeneration. Despite a visual trend which appeared to show memory retention through regeneration, our first experiment failed to find statistically significant evidence of memory retention. A follow up experiment which benefited from a larger sample size for the regeneration analysis found evidence of memory retention at the initial retention stage after regeneration. The interpretation of this effect was complicated by the fact that the control group (treated with vehicle only) and the methampetamine treated group both showed evidence of memory retention. That is, despite showing no statistically significant shift in Y-maze arm preference during conditioning, the regenerated control subjects showed a large increase in active arm entries after regeneration.</w:t>
      </w:r>
    </w:p>
    <w:p>
      <w:pPr>
        <w:pStyle w:val="BodyText"/>
      </w:pPr>
      <w:r>
        <w:t xml:space="preserve">Although two experiments reported here achieved successful conditioning of drug treated subjects, one of which included a control group that showed no change, a final experiment failed to demonstrate adequate evidence of learning in the treatment group. Whats more, the final control group showed a significant shift in their y-maze behaviour, comparable in size to the previously observed changes among methamphetamine treated subjects from prior experiments. 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 Each of the experiments described here, if inspected in isolation, would tell a different story.</w:t>
      </w:r>
    </w:p>
    <w:p>
      <w:pPr>
        <w:pStyle w:val="BodyText"/>
      </w:pPr>
      <w:r>
        <w:t xml:space="preserve">We shall first discuss the more basic question regarding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subejcts provides an easy interepretation. Successful reinforcement learning. But a change in the behaviour of controls, particularly when it resembles a smooth learning curve, is harder to assess. Given that control subjects were receiving administration of distilled water in the active arm, the stimulation of moving liquid may have been experienced as positive and thus reinforced the responding of control planaria. In partial support of this, it was observed throughout the project that when the water in the planarian housing was changed, planaria became more motile. However, whether this is an excitatory response or an aversive response is unknown.</w:t>
      </w:r>
    </w:p>
    <w:p>
      <w:pPr>
        <w:pStyle w:val="BodyText"/>
      </w:pPr>
      <w:r>
        <w:t xml:space="preserve">In all cases where planaria became more likely to enter the active arm, be it for drug treated or control subjects, the proportion of active arm entries fluxuated around 0.5. Given the task at hand contains a binary behavioural outcome (ignoring cases of no response), this may indicate that the baseline preference was just an under sampling of truly random behaviour. For example, if sampling a binary outcome variable, such as flipping a coin, any short series of sequences may contain a bias. four heads and two tails, for example. But if given enough observations, the true randomness of the variable will ebcome obvious. That our apparent biases at baseline may simply be undersampling of a random outcome is supported by the results of</w:t>
      </w:r>
      <w:r>
        <w:t xml:space="preserve"> </w:t>
      </w:r>
      <w:r>
        <w:t xml:space="preserve">(</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high variability between baseline day one and baseline day two. However, for both treatment and control subjects, the proportion of entries into the active arm was approcimately 0.3 on two consecutive baseline days. It may be that there are species differences in directional preferences of planaria. Just as some species have been found to exhibit behavioural differences, with some being more amenable to conditioning procedures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perhaps the species used throughout this project differ from those used by</w:t>
      </w:r>
      <w:r>
        <w:t xml:space="preserve"> </w:t>
      </w:r>
      <w:r>
        <w:t xml:space="preserve">(</w:t>
      </w:r>
      <w:hyperlink w:anchor="ref-abbott_conditioning_2008">
        <w:r>
          <w:rPr>
            <w:rStyle w:val="Hyperlink"/>
          </w:rPr>
          <w:t xml:space="preserve">2008</w:t>
        </w:r>
      </w:hyperlink>
      <w:r>
        <w:t xml:space="preserve">)</w:t>
      </w:r>
      <w:r>
        <w:t xml:space="preserve"> </w:t>
      </w:r>
      <w:r>
        <w:t xml:space="preserve">(Dugisie Tigrina). Although the species used for the experiments reported here has not been genotyped, they do not exhibit the defined auricles (ear-like structures) visible in Dugesia Tigrina.</w:t>
      </w:r>
    </w:p>
    <w:p>
      <w:pPr>
        <w:pStyle w:val="BodyText"/>
      </w:pPr>
      <w:r>
        <w:t xml:space="preserve">Considering the conflicting observations made throughout this project, it is difficult to recommend the Y-maze procedure as a viable conditioning paradigm for the field. If the phenomena of memory retention through regeneration is a reliable effect as is suggested by the literature, understanding whether this extends to complex forms of memory is a worthwhile pursuit. But to achieve this, a reliable method for effectively shaping planaria behaviour is needed. The Y-maze procedure employed here may simply not be a suitable fit. Instead, Other operant conditioning procedures reported in the literature may be better suited to carry on this research project. Some methods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appeared in the last decade. More recently,</w:t>
      </w:r>
      <w:r>
        <w:t xml:space="preserve"> </w:t>
      </w:r>
      <w:r>
        <w:t xml:space="preserve">(</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w:t>
      </w:r>
      <w:r>
        <w:t xml:space="preserve"> </w:t>
      </w:r>
      <w:r>
        <w:t xml:space="preserve">(</w:t>
      </w:r>
      <w:hyperlink w:anchor="ref-chicas-mosier_new_2015">
        <w:r>
          <w:rPr>
            <w:rStyle w:val="Hyperlink"/>
          </w:rPr>
          <w:t xml:space="preserve">Chicas-Mosier &amp; Abramson, 2015</w:t>
        </w:r>
      </w:hyperlink>
      <w:r>
        <w:t xml:space="preserve">)</w:t>
      </w:r>
      <w:r>
        <w:t xml:space="preserve">.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responding compared to baseline even among the control group. When behaviour changed among treatment subjects such that they entered the active arm much more often, this change was not stable and began to diminish rapidly towards the end of conditioning. This variability may prove to be a general issue restricting the creation of reliable operant conditioning assays.</w:t>
      </w:r>
    </w:p>
    <w:p>
      <w:pPr>
        <w:pStyle w:val="BodyText"/>
      </w:pPr>
      <w:r>
        <w:t xml:space="preserve">We shall now turn to the more philosophically interesting qustion addressed within this project. The retention of a learned response through bisection and reinstatement. The standing synaptic trace theory of memory would suggest that a memory can only be retained if the synaptic connections which underpin it are maitnained. This notion would be challenged by the finding that a significant change in active arm preference is observable in the tail regenerates of trained planaria. We observed that regenerates of methamphetamine treated subjects maintained an active arm preference that was significantly higher than baseline. However, this effect was also observed in control subjects. Moreover, only the head regenerates of treated planaria showed a significant difference from baseline. The proportion of active arm entries for tail regenerates was not significantly different from baseline.</w:t>
      </w:r>
    </w:p>
    <w:p>
      <w:pPr>
        <w:pStyle w:val="BodyText"/>
      </w:pPr>
      <w:r>
        <w:t xml:space="preserve">Given the head regenerates should in theory contain most of the original brain cells present during the conditioning procedure, the observed pattern for treated subjects is reasonable. That is, if the widely held synaptic trace theory of memory is true, the original neurons that embodied the memory should be unaffected by the bisection and therefore the head regenerate would be able to act on the previously acquired information. Assuming an operantly conditioned memory can last two weeks (as suggested by the first Y-maze experiment carried out here), head regenerates should behave similarly to a trained planaria that did not undergo bisection. In line with the predictions of the synaptic trace theory of memory, the tail regenerates of methamphetamine treated planaria failed to differ significantly from baseline in their proportion of active arm entries. The theory would argue that the necessary neural connections that underlay the memory were absent in the tail half, and therefore, the information could not possibly persist in the tail regenerate.</w:t>
      </w:r>
    </w:p>
    <w:p>
      <w:pPr>
        <w:pStyle w:val="BodyText"/>
      </w:pPr>
      <w:r>
        <w:t xml:space="preserve">While the observed results for methapmphetamine treated regenerates are explainable by the prevailing synaptic trace theory, the behaviour of control subjects is much harder to parse. The head and tail regenerates of control planaria exhibited a significant difference in proportion of active arm entries compared to baseline. That is, despite showing no evidence of learning during conditioning, the arm preference shifted in both halves after bisection. Somewhat surprisingly, the proportion of active arm entries in the head and tail regenerates of control subjects hovered around 0.5, reflecting the earlier concern that planaria do not typically have a directional preference. While it is tempting to claim that methamphetamine treated head regenerates are demonstrating retention of a learned behaviour, the obseved data may also be the result of random spontaneous behavour rather than a learned response.</w:t>
      </w:r>
    </w:p>
    <w:p>
      <w:pPr>
        <w:pStyle w:val="BodyText"/>
      </w:pPr>
      <w:r>
        <w:t xml:space="preserve">That the directional preference of planaria in a Y-maze may be random aligns with the conclusions of</w:t>
      </w:r>
      <w:r>
        <w:t xml:space="preserve"> </w:t>
      </w:r>
      <w:r>
        <w:t xml:space="preserve">(</w:t>
      </w:r>
      <w:hyperlink w:anchor="ref-akiyama_spontaneous_2015">
        <w:r>
          <w:rPr>
            <w:rStyle w:val="Hyperlink"/>
          </w:rPr>
          <w:t xml:space="preserve">2015</w:t>
        </w:r>
      </w:hyperlink>
      <w:r>
        <w:t xml:space="preserve">)</w:t>
      </w:r>
      <w:r>
        <w:t xml:space="preserve">.</w:t>
      </w:r>
      <w:r>
        <w:t xml:space="preserve"> </w:t>
      </w:r>
      <w:r>
        <w:t xml:space="preserve">(</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planaria move straight ahead until they reached a wall. Moreover, they demonstrated that planaria perform a side-to-side movement of their head while swimming (</w:t>
      </w:r>
      <w:r>
        <w:t xml:space="preserve">“wigwag movement”</w:t>
      </w:r>
      <w:r>
        <w:t xml:space="preserve">), and that this spontaneous behaviour affects their path of motion. That planarian behaviour may be less intentional than initially presumed, and more so the result of spontaneous bodily movements, could help explain why they are unlikely to have a true directional preference in a Y-maze.</w:t>
      </w:r>
    </w:p>
    <w:p>
      <w:pPr>
        <w:pStyle w:val="BodyText"/>
      </w:pPr>
      <w:r>
        <w:t xml:space="preserve">The handling tehcnique used may have contributed to the unusual results observed across experiments. Planaria were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it may have biased the outcome. This does align with the experimenters observations, where planaria were observed to enter the arm corresponding to a wall it landed on or was closest to when entering the maze runway.</w:t>
      </w:r>
    </w:p>
    <w:p>
      <w:pPr>
        <w:pStyle w:val="BodyText"/>
      </w:pPr>
      <w:r>
        <w:t xml:space="preserve">Operantly shaped behaviours may not survive decapitation and brain regeneration. But this does not subtract from the more reliably demonstrated effect simple associative memories persisting through the regenerative process. Even if the scope of memories that are able to be maintained outside of the planaria brain is limited, these memories should still, according to the synaptic trace theory, be phsyically realised through synaptic connections and their associated wieghts. That fact that any aspect of memory can survive partial or complete loss of the brain in invetebrates would be a cause for reconsidering our understanding of memory storage more generally.</w:t>
      </w:r>
    </w:p>
    <w:bookmarkStart w:id="354" w:name="Xa783baa9a002690a6fe1d45230f956b3c7dcbb9"/>
    <w:p>
      <w:pPr>
        <w:pStyle w:val="Heading2"/>
      </w:pPr>
      <w:r>
        <w:t xml:space="preserve">8.1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But the idea of the brain as the warehouse for memory, with synapses acting as specific storage containers, runs into several difficulties. Foremost is the problem of synaptic instability (Gershman, 2023). Consider that the majority of excitatory connections in the brain are thought to involve an axon terminating on the dendritic spine of a postsyanptic neuron, forming an axodendritic synapse</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This may envisioned as minor amendments to their morphology, such as changing their size or shape. as when completing renovations. But just as a city experiences demolitions and new builds, more significant changes also take place among densely packed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in such an unstable molecular substrate? To turn the analogy from clouds to computers, this would be akin to changing the location of transistors in your hard drive each day and hoping it will still function perfectly well – storing and retrieving your files with ease. With such regular changes taking place in the low-level structure of the brain, if the synaptic trace theory were correct, this would be sure affect the reliability of memory. The dynamic nature of the storage substrate could help explain the infallibility of memory. Despite peoples confidence in the accuracy of their own memory, humans are prone to a number of memory errors. Moreover, our memories often undergo changes over time</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w:t>
      </w:r>
      <w:r>
        <w:t xml:space="preserve">despite our subjective sense of memory stability. If the synaptic trace theory is correct, part of the reason our memories may change over may could be changes in the underlying storage mechanism. This explanation, however, would seem insuficient to account for why random changes in the molecular substrate of memory does not result in random noise for the experiencer. Surely the memory errors experienced by humans would exhibit more nonsensical patterns if they were caused by random fluctuations in spine density and morphology.</w:t>
      </w:r>
    </w:p>
    <w:p>
      <w:pPr>
        <w:pStyle w:val="BodyText"/>
      </w:pPr>
      <w:r>
        <w:t xml:space="preserve">Learning specificity further challenges the synaptic trace theory of memory. As Gershman points out, animals will learn to avoid a particular food if it becomes sick within several hours of ingesting it</w:t>
      </w:r>
      <w:r>
        <w:t xml:space="preserve"> </w:t>
      </w:r>
      <w:r>
        <w:t xml:space="preserve">(</w:t>
      </w:r>
      <w:hyperlink w:anchor="ref-gershman_molecular_2023">
        <w:r>
          <w:rPr>
            <w:rStyle w:val="Hyperlink"/>
          </w:rPr>
          <w:t xml:space="preserve">Gershman, 2023, p. 3</w:t>
        </w:r>
      </w:hyperlink>
      <w:r>
        <w:t xml:space="preserve">)</w:t>
      </w:r>
      <w:r>
        <w:t xml:space="preserve">.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  </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 115</w:t>
        </w:r>
      </w:hyperlink>
      <w:r>
        <w:t xml:space="preserve"> </w:t>
      </w:r>
      <w:r>
        <w:t xml:space="preserve">- 117)</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language of memory. This led lead to a popularisation of RNA transfer experiments, with many, such as Jacobson, Fried and Horowitz (1966) published in Nature, claiming to successfully replicate the transfer of memory phenomena. </w:t>
      </w:r>
    </w:p>
    <w:p>
      <w:pPr>
        <w:pStyle w:val="BodyText"/>
      </w:pPr>
      <w:r>
        <w:t xml:space="preserve">More recently, Moore et al (2021) have implicated a retrotransposon in encoding virus like particles that can shuttle small RNAs vertically to progeny and horizontally to conspecifics.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memory transfer to other generations or other individuals. How exactly the contents of the VLPs are read by the receiving organism, or how the small RNAs ultimately lead to a functional behaviour on the other end is not described. Bedecarrats et al (2018) had success in demonstrating transfer of learning through RNA transplantation. The researchers extracted and isolated RNA from the CNS of a number of aplysia (sea slugs) which had demonstrated senisitization of the syphon withdrawal reflex in response to light stimulation. The RNA extract was combined from multiple trained aplysia, and then injected into naive aplysia. The behaviour of the trained injectees was compared to naive injectees (RNA form untrained aplysia). The trained injectees showed significant sensitisation of the syphon – i.e., they withdrew it for much longer – compared to aplysia injected with RNA from control subjects. This evidence lends itself in support of the idea that RNA is involved in transferring the learned behaviour. </w:t>
      </w:r>
    </w:p>
    <w:p>
      <w:pPr>
        <w:pStyle w:val="BodyText"/>
      </w:pPr>
      <w:r>
        <w:t xml:space="preserve">Larry Squire is a pioneer in the field of memory research. The the late 1980s, he characterised the investigation of RNA for memory storage as akin to a</w:t>
      </w:r>
      <w:r>
        <w:t xml:space="preserve"> </w:t>
      </w:r>
      <w:r>
        <w:t xml:space="preserve">“blind alley”</w:t>
      </w:r>
      <w:r>
        <w:t xml:space="preserve"> </w:t>
      </w:r>
      <w:r>
        <w:t xml:space="preserve">that science stumbles down in search of progress (Squire, 1987, p.10). Many other eminent scientists attached their name to a rejection of RNA as a plausible memory storage mechanism in a paper published in Science (Byrne et al, 1966).  </w:t>
      </w:r>
    </w:p>
    <w:p>
      <w:pPr>
        <w:pStyle w:val="BodyText"/>
      </w:pPr>
      <w:r>
        <w:t xml:space="preserve">While RNA has been the most thoroughly poured over of molecular mechanisms, several others have been proffered up since McConnell’s day. Following close in the wake of RNA was Ungar’s proposal that a peptide named scotophobin – Greek for fear of darkness – was responsible for the observed transfer effect s. Ungar and colleagues claimed to have successfully transferred an aversion to darkness by way of transferring this peptide. However, other investigators had failed to replicate this effect using extracts of the peptide from the frozen brains of trained animals supplied by Ungar. Other theoretical complications are presented for this peptide hypothesis due to results showing that the permeability of the blood-brain barrier is low for peptides. From a theoretical point of view, Steven Rose in writing about Ungars work has queried how could small quantities of a molecule injected into general circulation be guided into specific neruons and then code a new memory (Rose, 2003, p. 222). Extending the encoding of a single memory to the learning across the lifetime, memories being contained in peptides would lead to the accumulation of many kilograms worth. Another challenge which faces this view of memory is how arbitrary bits of information, if they are stored in RNA or proteins, can be recognised by the decoding organism (Levin, 2022 [youtube]). Imagine teaching an organism some learned behaviour which is evolutionarily novel - for example, when you see an image of a clown, roll over. The decoder faces the challenge of recognising that the structure of a transferred protein or bit of RNA represents that behaviour. The organism would be required to recognise that this comibatiuon of alpha helixs represents the clown, and this unstructure amino acid chain represents rolling over.  with its structured alpha helixs and unstructured </w:t>
      </w:r>
    </w:p>
    <w:p>
      <w:pPr>
        <w:pStyle w:val="BodyText"/>
      </w:pPr>
      <w:r>
        <w:t xml:space="preserve">Memory research is difficult because you can only access memory formation through behaviour. And it is not straightforward whether what you are observing is an artifact of behaviour or of memory (Rose, 2003, p.226). Regarding Ungars experiment, it is not clear whether the transfer of brain material transferred a learned avoidance of darkness, or transferred a stress hormone that results in a higher chance of freezing. Without the requisite controls, both possibilities could be claimed to support the moplecular trace theory.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evolutionarily ancient form of non-neuronal non-network based memory storage mechanism. So what is the evidence for learning in single celled organisms? In 1952, Gelber conducted several experiments using the single celled ciliate Paramecia. She used two groups of paramecium in separate culture dishes. She trained one group across 40 trials to travel towards a wire covered in bacteria (attractive food for a paramecium), while the other group was left untouched. After training, she tested the groups attraction to a clean wire. She found that many more of the trained paramecia attached to the wire compared to the untrained controls, thus suggesting a conditioning response (attraction to the wire which was previously associated with food). This research led to a series of attempted replications and a fierce scientific debate around whether potential confounds better explain the behaviour rather than attributing it to learning (see Gershman et al, 2021). </w:t>
      </w:r>
    </w:p>
    <w:p>
      <w:pPr>
        <w:pStyle w:val="BodyText"/>
      </w:pPr>
      <w:r>
        <w:t xml:space="preserve">Half a century after the pioneering work in paramecia by Gelber, Armus and colleagues (2006) 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 Armus et al. 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compared to the control group. The authors note there are several possible interpretations of this behaviour, such as XXX, but this does hold promise for the idea that paramecia can exhibit a conditioned response. </w:t>
      </w:r>
    </w:p>
    <w:p>
      <w:pPr>
        <w:pStyle w:val="BodyText"/>
      </w:pPr>
      <w:r>
        <w:t xml:space="preserve">Paramecia are not exceptional in their capacity for learning as single celled organisms. Slime molds, Physarum polycephalum in particular, have been observed to show habituation. Boisseau, Vogel and Dussutour (2016) exposed slime molds to either caffeine or quinine. The initial reaction of this slime mold is to avoid crossing over a patch of gel containing quinine, or to turn around if the concentration is high enough. However, over repeated trials, the slime mold will learn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t>
      </w:r>
    </w:p>
    <w:p>
      <w:pPr>
        <w:pStyle w:val="BodyText"/>
      </w:pPr>
      <w:r>
        <w:t xml:space="preserve">Epigenetic mechanisms have been shown to play a role in all forms of learning and memory, from habituation to more complex forms of learning such as fear conditioning (see Bronfman et al., 2016). The epigenetic mechanisms involved traverse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associated with improved memory performance (Han et al., 2010; Leach et al., 2012). It has been proposed that this is due to either suppressing the creation of proteins that typically inhibit memory, or by silencing genes encoding microRNAs (Bronfman et al (2016). Histone acetylation, which opens up DNA and increases the rate of transcription, has also been associated with improved memory performance (Levenson et al., 2004). Acetylation is typically associated with an open chromatin formation and therefore greater accessibility to transcribe genes. </w:t>
      </w:r>
    </w:p>
    <w:p>
      <w:pPr>
        <w:pStyle w:val="Compact"/>
        <w:numPr>
          <w:ilvl w:val="0"/>
          <w:numId w:val="1002"/>
        </w:numPr>
      </w:pPr>
      <w:r>
        <w:t xml:space="preserve">Electrical memory in membrane voltage </w:t>
      </w:r>
    </w:p>
    <w:p>
      <w:pPr>
        <w:numPr>
          <w:ilvl w:val="0"/>
          <w:numId w:val="1003"/>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p>
      <w:pPr>
        <w:pStyle w:val="FirstParagraph"/>
      </w:pPr>
      <w:r>
        <w:rPr>
          <w:b/>
          <w:bCs/>
        </w:rPr>
        <w:t xml:space="preserve">Tension between findings in the literature</w:t>
      </w:r>
    </w:p>
    <w:p>
      <w:pPr>
        <w:pStyle w:val="BodyText"/>
      </w:pPr>
      <w:r>
        <w:t xml:space="preserve">There is a tension between the results of empirical memory experiments. On the one hand, scientists are able to selectively extinguoish a fear memory by destroying the neurons invovled in physically enacting a memory (Han et al, 2009). That is, you can tag the neurons in the amygdala engaged when a new fear memory is formed. And then selectively destroy these neurons. The necessary control is an animal where the same number of neurons are destroyed at random. This leads to forgetting of the fear memory, such that the rodent no longer freezes in response to the conditioned stimulus. Related findings show that a specific fear memory can be activated in liu of relevant contextual stimuli. The relevant experiments show that by stimulating the engram neurons even in a novel environment that has never been paired with a shock, the rodent will show a freezing response. Clear manipulations of this kind build a strong case for neuronal storage of memory. On the other hand, we have the varied invertebrate literature showing memory retention despite significant brain atrophy and regeneration. This spans across hibernation, where the brain undergoes significant decrease in volume, to memories surviving metamorphosis as caterpillars become moths, and similarly surviving decapitation and regeneration of the nerveous system in planaria. </w:t>
      </w:r>
    </w:p>
    <w:p>
      <w:pPr>
        <w:pStyle w:val="BodyText"/>
      </w:pPr>
      <w:r>
        <w:t xml:space="preserve">Many possible explanations could account for these contradictory stories of memory storage. 1) Neurons are needed for retrieving or acting out memories but not storing them; 2) The physical underpinnings of memory is fundamentally different in invertebrates and mammals; 3) The findings in the invetebrate literatue (or the mammalian literature, though this seems less likely) result from biases in the procedures used or researcher degrees of freedom increasing the number of type 1 errors in the literature; 4) </w:t>
      </w:r>
    </w:p>
    <w:bookmarkStart w:id="353" w:name="refs"/>
    <w:bookmarkStart w:id="113"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12">
        <w:r>
          <w:rPr>
            <w:rStyle w:val="Hyperlink"/>
          </w:rPr>
          <w:t xml:space="preserve">http://www.jstor.org/stable/25433841</w:t>
        </w:r>
      </w:hyperlink>
    </w:p>
    <w:bookmarkEnd w:id="113"/>
    <w:bookmarkStart w:id="115"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14">
        <w:r>
          <w:rPr>
            <w:rStyle w:val="Hyperlink"/>
          </w:rPr>
          <w:t xml:space="preserve">https://doi.org/10.2108/zsj.15.433</w:t>
        </w:r>
      </w:hyperlink>
    </w:p>
    <w:bookmarkEnd w:id="115"/>
    <w:bookmarkStart w:id="117"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16">
        <w:r>
          <w:rPr>
            <w:rStyle w:val="Hyperlink"/>
          </w:rPr>
          <w:t xml:space="preserve">https://doi.org/10.1371/journal.pone.0142214</w:t>
        </w:r>
      </w:hyperlink>
    </w:p>
    <w:bookmarkEnd w:id="117"/>
    <w:bookmarkStart w:id="119"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18">
        <w:r>
          <w:rPr>
            <w:rStyle w:val="Hyperlink"/>
          </w:rPr>
          <w:t xml:space="preserve">https://doi.org/10.1016/0742-8413(83)90142-1</w:t>
        </w:r>
      </w:hyperlink>
    </w:p>
    <w:bookmarkEnd w:id="119"/>
    <w:bookmarkStart w:id="121"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20">
        <w:r>
          <w:rPr>
            <w:rStyle w:val="Hyperlink"/>
          </w:rPr>
          <w:t xml:space="preserve">https://doi.org/10.1016/j.pbb.2017.04.008</w:t>
        </w:r>
      </w:hyperlink>
    </w:p>
    <w:bookmarkEnd w:id="121"/>
    <w:bookmarkStart w:id="12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22">
        <w:r>
          <w:rPr>
            <w:rStyle w:val="Hyperlink"/>
          </w:rPr>
          <w:t xml:space="preserve">https://doi.org/10.1242/jeb.201.9.1263</w:t>
        </w:r>
      </w:hyperlink>
    </w:p>
    <w:bookmarkEnd w:id="123"/>
    <w:bookmarkStart w:id="12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24">
        <w:r>
          <w:rPr>
            <w:rStyle w:val="Hyperlink"/>
          </w:rPr>
          <w:t xml:space="preserve">https://doi.org/10.1016/S0003-3472(73)80106-X</w:t>
        </w:r>
      </w:hyperlink>
    </w:p>
    <w:bookmarkEnd w:id="125"/>
    <w:bookmarkStart w:id="12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26">
        <w:r>
          <w:rPr>
            <w:rStyle w:val="Hyperlink"/>
          </w:rPr>
          <w:t xml:space="preserve">https://doi.org/10.1016/j.tins.2018.10.005</w:t>
        </w:r>
      </w:hyperlink>
    </w:p>
    <w:bookmarkEnd w:id="127"/>
    <w:bookmarkStart w:id="12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28">
        <w:r>
          <w:rPr>
            <w:rStyle w:val="Hyperlink"/>
          </w:rPr>
          <w:t xml:space="preserve">https://doi.org/10.1016/S0079-7421(08)60422-3</w:t>
        </w:r>
      </w:hyperlink>
    </w:p>
    <w:bookmarkEnd w:id="129"/>
    <w:bookmarkStart w:id="13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30">
        <w:r>
          <w:rPr>
            <w:rStyle w:val="Hyperlink"/>
          </w:rPr>
          <w:t xml:space="preserve">https://doi.org/10.1016/j.tins.2015.04.008</w:t>
        </w:r>
      </w:hyperlink>
    </w:p>
    <w:bookmarkEnd w:id="131"/>
    <w:bookmarkStart w:id="13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32">
        <w:r>
          <w:rPr>
            <w:rStyle w:val="Hyperlink"/>
          </w:rPr>
          <w:t xml:space="preserve">https://doi.org/10.18637/jss.v067.i01</w:t>
        </w:r>
      </w:hyperlink>
    </w:p>
    <w:bookmarkEnd w:id="133"/>
    <w:bookmarkStart w:id="13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34">
        <w:r>
          <w:rPr>
            <w:rStyle w:val="Hyperlink"/>
          </w:rPr>
          <w:t xml:space="preserve">https://doi.org/10.1111/jocd.14185</w:t>
        </w:r>
      </w:hyperlink>
    </w:p>
    <w:bookmarkEnd w:id="135"/>
    <w:bookmarkStart w:id="13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36"/>
    <w:bookmarkStart w:id="13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37">
        <w:r>
          <w:rPr>
            <w:rStyle w:val="Hyperlink"/>
          </w:rPr>
          <w:t xml:space="preserve">http://www.jstor.org/stable/24936465</w:t>
        </w:r>
      </w:hyperlink>
    </w:p>
    <w:bookmarkEnd w:id="138"/>
    <w:bookmarkStart w:id="14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39">
        <w:r>
          <w:rPr>
            <w:rStyle w:val="Hyperlink"/>
          </w:rPr>
          <w:t xml:space="preserve">https://api.semanticscholar.org/CorpusID:142524404</w:t>
        </w:r>
      </w:hyperlink>
    </w:p>
    <w:bookmarkEnd w:id="140"/>
    <w:bookmarkStart w:id="14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41">
        <w:r>
          <w:rPr>
            <w:rStyle w:val="Hyperlink"/>
          </w:rPr>
          <w:t xml:space="preserve">https://doi.org/10.1016/j.cbpc.2008.01.009</w:t>
        </w:r>
      </w:hyperlink>
    </w:p>
    <w:bookmarkEnd w:id="142"/>
    <w:bookmarkStart w:id="14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43">
        <w:r>
          <w:rPr>
            <w:rStyle w:val="Hyperlink"/>
          </w:rPr>
          <w:t xml:space="preserve">https://doi.org/10.1523/JNEUROSCI.01-12-01426.1981</w:t>
        </w:r>
      </w:hyperlink>
    </w:p>
    <w:bookmarkEnd w:id="144"/>
    <w:bookmarkStart w:id="14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45">
        <w:r>
          <w:rPr>
            <w:rStyle w:val="Hyperlink"/>
          </w:rPr>
          <w:t xml:space="preserve">https://doi.org/10.1016/j.ceca.2005.06.013</w:t>
        </w:r>
      </w:hyperlink>
    </w:p>
    <w:bookmarkEnd w:id="146"/>
    <w:bookmarkStart w:id="14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47">
        <w:r>
          <w:rPr>
            <w:rStyle w:val="Hyperlink"/>
          </w:rPr>
          <w:t xml:space="preserve">https://doi.org/10.1523/JNEUROSCI.0164-07.2007</w:t>
        </w:r>
      </w:hyperlink>
    </w:p>
    <w:bookmarkEnd w:id="148"/>
    <w:bookmarkStart w:id="15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49">
        <w:r>
          <w:rPr>
            <w:rStyle w:val="Hyperlink"/>
          </w:rPr>
          <w:t xml:space="preserve">https://doi.org/10.2466/09.IT.4.6</w:t>
        </w:r>
      </w:hyperlink>
    </w:p>
    <w:bookmarkEnd w:id="150"/>
    <w:bookmarkStart w:id="15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51"/>
    <w:bookmarkStart w:id="15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52">
        <w:r>
          <w:rPr>
            <w:rStyle w:val="Hyperlink"/>
          </w:rPr>
          <w:t xml:space="preserve">https://doi.org/10.5114/ppn.2023.129065</w:t>
        </w:r>
      </w:hyperlink>
    </w:p>
    <w:bookmarkEnd w:id="153"/>
    <w:bookmarkStart w:id="15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54">
        <w:r>
          <w:rPr>
            <w:rStyle w:val="Hyperlink"/>
          </w:rPr>
          <w:t xml:space="preserve">https://doi.org/10.1088/1478-3975/12/5/056010</w:t>
        </w:r>
      </w:hyperlink>
    </w:p>
    <w:bookmarkEnd w:id="155"/>
    <w:bookmarkStart w:id="157"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56">
        <w:r>
          <w:rPr>
            <w:rStyle w:val="Hyperlink"/>
          </w:rPr>
          <w:t xml:space="preserve">https://doi.org/10.1038/s41586-019-1352-7</w:t>
        </w:r>
      </w:hyperlink>
    </w:p>
    <w:bookmarkEnd w:id="157"/>
    <w:bookmarkStart w:id="159"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58">
        <w:r>
          <w:rPr>
            <w:rStyle w:val="Hyperlink"/>
          </w:rPr>
          <w:t xml:space="preserve">https://doi.org/10.3758/BF03328256</w:t>
        </w:r>
      </w:hyperlink>
    </w:p>
    <w:bookmarkEnd w:id="159"/>
    <w:bookmarkStart w:id="160"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60"/>
    <w:bookmarkStart w:id="162"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61">
        <w:r>
          <w:rPr>
            <w:rStyle w:val="Hyperlink"/>
          </w:rPr>
          <w:t xml:space="preserve">https://doi.org/10.2466/pr0.1967.20.3c.1023</w:t>
        </w:r>
      </w:hyperlink>
    </w:p>
    <w:bookmarkEnd w:id="162"/>
    <w:bookmarkStart w:id="164"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63">
        <w:r>
          <w:rPr>
            <w:rStyle w:val="Hyperlink"/>
          </w:rPr>
          <w:t xml:space="preserve">https://doi.org/10.1017/9781108768450.021</w:t>
        </w:r>
      </w:hyperlink>
    </w:p>
    <w:bookmarkEnd w:id="164"/>
    <w:bookmarkStart w:id="166"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65">
        <w:r>
          <w:rPr>
            <w:rStyle w:val="Hyperlink"/>
          </w:rPr>
          <w:t xml:space="preserve">https://doi.org/10.3758/BF03343339</w:t>
        </w:r>
      </w:hyperlink>
    </w:p>
    <w:bookmarkEnd w:id="166"/>
    <w:bookmarkStart w:id="168"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67">
        <w:r>
          <w:rPr>
            <w:rStyle w:val="Hyperlink"/>
          </w:rPr>
          <w:t xml:space="preserve">https://doi.org/10.1017/S0140525X07002075</w:t>
        </w:r>
      </w:hyperlink>
    </w:p>
    <w:bookmarkEnd w:id="168"/>
    <w:bookmarkStart w:id="17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69">
        <w:r>
          <w:rPr>
            <w:rStyle w:val="Hyperlink"/>
          </w:rPr>
          <w:t xml:space="preserve">https://doi.org/10.3390/antiox10111763</w:t>
        </w:r>
      </w:hyperlink>
    </w:p>
    <w:bookmarkEnd w:id="170"/>
    <w:bookmarkStart w:id="17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71"/>
    <w:bookmarkStart w:id="173"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72">
        <w:r>
          <w:rPr>
            <w:rStyle w:val="Hyperlink"/>
          </w:rPr>
          <w:t xml:space="preserve">https://www.john-fox.ca/Companion/</w:t>
        </w:r>
      </w:hyperlink>
    </w:p>
    <w:bookmarkEnd w:id="173"/>
    <w:bookmarkStart w:id="17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74">
        <w:r>
          <w:rPr>
            <w:rStyle w:val="Hyperlink"/>
          </w:rPr>
          <w:t xml:space="preserve">https://doi.org/10.1007/978-90-481-2448-0</w:t>
        </w:r>
      </w:hyperlink>
    </w:p>
    <w:bookmarkEnd w:id="175"/>
    <w:bookmarkStart w:id="17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76">
        <w:r>
          <w:rPr>
            <w:rStyle w:val="Hyperlink"/>
          </w:rPr>
          <w:t xml:space="preserve">https://doi.org/10.1242/jeb.198.10.2197</w:t>
        </w:r>
      </w:hyperlink>
    </w:p>
    <w:bookmarkEnd w:id="177"/>
    <w:bookmarkStart w:id="179"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178">
        <w:r>
          <w:rPr>
            <w:rStyle w:val="Hyperlink"/>
          </w:rPr>
          <w:t xml:space="preserve">https://doi.org/10.1016/j.biosystems.2022.104825</w:t>
        </w:r>
      </w:hyperlink>
    </w:p>
    <w:bookmarkEnd w:id="179"/>
    <w:bookmarkStart w:id="180"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80"/>
    <w:bookmarkStart w:id="182"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81">
        <w:r>
          <w:rPr>
            <w:rStyle w:val="Hyperlink"/>
          </w:rPr>
          <w:t xml:space="preserve">https://doi.org/10.1371/journal.pone.0263023</w:t>
        </w:r>
      </w:hyperlink>
    </w:p>
    <w:bookmarkEnd w:id="182"/>
    <w:bookmarkStart w:id="184"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83">
        <w:r>
          <w:rPr>
            <w:rStyle w:val="Hyperlink"/>
          </w:rPr>
          <w:t xml:space="preserve">https://doi.org/10.1016/j.tins.2014.06.002</w:t>
        </w:r>
      </w:hyperlink>
    </w:p>
    <w:bookmarkEnd w:id="184"/>
    <w:bookmarkStart w:id="186"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85">
        <w:r>
          <w:rPr>
            <w:rStyle w:val="Hyperlink"/>
          </w:rPr>
          <w:t xml:space="preserve">https://doi.org/10.1093/toxsci/kfy180</w:t>
        </w:r>
      </w:hyperlink>
    </w:p>
    <w:bookmarkEnd w:id="186"/>
    <w:bookmarkStart w:id="188"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187">
        <w:r>
          <w:rPr>
            <w:rStyle w:val="Hyperlink"/>
          </w:rPr>
          <w:t xml:space="preserve">https://doi.org/10.1101/cshperspect.a005587</w:t>
        </w:r>
      </w:hyperlink>
    </w:p>
    <w:bookmarkEnd w:id="188"/>
    <w:bookmarkStart w:id="189" w:name="ref-hebb_organisation_1949"/>
    <w:p>
      <w:pPr>
        <w:pStyle w:val="Bibliography"/>
      </w:pPr>
      <w:r>
        <w:t xml:space="preserve">Hebb, D. O. (1949).</w:t>
      </w:r>
      <w:r>
        <w:t xml:space="preserve"> </w:t>
      </w:r>
      <w:r>
        <w:rPr>
          <w:i/>
          <w:iCs/>
        </w:rPr>
        <w:t xml:space="preserve">The organisation of behaviour</w:t>
      </w:r>
      <w:r>
        <w:t xml:space="preserve">. Wiley; Sons.</w:t>
      </w:r>
    </w:p>
    <w:bookmarkEnd w:id="189"/>
    <w:bookmarkStart w:id="190"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190"/>
    <w:bookmarkStart w:id="19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91">
        <w:r>
          <w:rPr>
            <w:rStyle w:val="Hyperlink"/>
          </w:rPr>
          <w:t xml:space="preserve">https://doi.org/10.1017/S0140525X18002157</w:t>
        </w:r>
      </w:hyperlink>
    </w:p>
    <w:bookmarkEnd w:id="192"/>
    <w:bookmarkStart w:id="194"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93">
        <w:r>
          <w:rPr>
            <w:rStyle w:val="Hyperlink"/>
          </w:rPr>
          <w:t xml:space="preserve">https://doi.org/10.1177/1073858402008003008</w:t>
        </w:r>
      </w:hyperlink>
    </w:p>
    <w:bookmarkEnd w:id="194"/>
    <w:bookmarkStart w:id="196"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95">
        <w:r>
          <w:rPr>
            <w:rStyle w:val="Hyperlink"/>
          </w:rPr>
          <w:t xml:space="preserve">https://doi.org/10.1016/j.neulet.2015.03.021</w:t>
        </w:r>
      </w:hyperlink>
    </w:p>
    <w:bookmarkEnd w:id="196"/>
    <w:bookmarkStart w:id="198"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197">
        <w:r>
          <w:rPr>
            <w:rStyle w:val="Hyperlink"/>
          </w:rPr>
          <w:t xml:space="preserve">http://www.jstor.org/stable/71816</w:t>
        </w:r>
      </w:hyperlink>
    </w:p>
    <w:bookmarkEnd w:id="198"/>
    <w:bookmarkStart w:id="20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99">
        <w:r>
          <w:rPr>
            <w:rStyle w:val="Hyperlink"/>
          </w:rPr>
          <w:t xml:space="preserve">https://doi.org/10.1007/978-4-431-56469-0_4</w:t>
        </w:r>
      </w:hyperlink>
    </w:p>
    <w:bookmarkEnd w:id="200"/>
    <w:bookmarkStart w:id="20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01">
        <w:r>
          <w:rPr>
            <w:rStyle w:val="Hyperlink"/>
          </w:rPr>
          <w:t xml:space="preserve">https://doi.org/10.1186/s40851-014-0010-z</w:t>
        </w:r>
      </w:hyperlink>
    </w:p>
    <w:bookmarkEnd w:id="202"/>
    <w:bookmarkStart w:id="20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03">
        <w:r>
          <w:rPr>
            <w:rStyle w:val="Hyperlink"/>
          </w:rPr>
          <w:t xml:space="preserve">https://doi.org/10.1172/JCI119205</w:t>
        </w:r>
      </w:hyperlink>
    </w:p>
    <w:bookmarkEnd w:id="204"/>
    <w:bookmarkStart w:id="206"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05">
        <w:r>
          <w:rPr>
            <w:rStyle w:val="Hyperlink"/>
          </w:rPr>
          <w:t xml:space="preserve">accessbiomedicalscience.mhmedical.com/content.aspx?aid=1180370208</w:t>
        </w:r>
      </w:hyperlink>
    </w:p>
    <w:bookmarkEnd w:id="206"/>
    <w:bookmarkStart w:id="208"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07">
        <w:r>
          <w:rPr>
            <w:rStyle w:val="Hyperlink"/>
          </w:rPr>
          <w:t xml:space="preserve">https://doi.org/10.1152/physrev.1968.48.1.65</w:t>
        </w:r>
      </w:hyperlink>
    </w:p>
    <w:bookmarkEnd w:id="208"/>
    <w:bookmarkStart w:id="21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09">
        <w:r>
          <w:rPr>
            <w:rStyle w:val="Hyperlink"/>
          </w:rPr>
          <w:t xml:space="preserve">https://api.semanticscholar.org/CorpusID:15186660</w:t>
        </w:r>
      </w:hyperlink>
    </w:p>
    <w:bookmarkEnd w:id="210"/>
    <w:bookmarkStart w:id="21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11">
        <w:r>
          <w:rPr>
            <w:rStyle w:val="Hyperlink"/>
          </w:rPr>
          <w:t xml:space="preserve">https://doi.org/10.1364/BOE.6.000891</w:t>
        </w:r>
      </w:hyperlink>
    </w:p>
    <w:bookmarkEnd w:id="212"/>
    <w:bookmarkStart w:id="214"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13">
        <w:r>
          <w:rPr>
            <w:rStyle w:val="Hyperlink"/>
          </w:rPr>
          <w:t xml:space="preserve">https://doi.org/10.1152/ajplegacy.1929.90.2.243</w:t>
        </w:r>
      </w:hyperlink>
    </w:p>
    <w:bookmarkEnd w:id="214"/>
    <w:bookmarkStart w:id="216"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15">
        <w:r>
          <w:rPr>
            <w:rStyle w:val="Hyperlink"/>
          </w:rPr>
          <w:t xml:space="preserve">https://doi.org/10.1038/nrn3563</w:t>
        </w:r>
      </w:hyperlink>
    </w:p>
    <w:bookmarkEnd w:id="216"/>
    <w:bookmarkStart w:id="218"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17">
        <w:r>
          <w:rPr>
            <w:rStyle w:val="Hyperlink"/>
          </w:rPr>
          <w:t xml:space="preserve">https://doi.org/10.1016/j.cub.2021.09.056</w:t>
        </w:r>
      </w:hyperlink>
    </w:p>
    <w:bookmarkEnd w:id="218"/>
    <w:bookmarkStart w:id="220"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19">
        <w:r>
          <w:rPr>
            <w:rStyle w:val="Hyperlink"/>
          </w:rPr>
          <w:t xml:space="preserve">https://rvlenth.github.io/emmeans/</w:t>
        </w:r>
      </w:hyperlink>
    </w:p>
    <w:bookmarkEnd w:id="220"/>
    <w:bookmarkStart w:id="22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21">
        <w:r>
          <w:rPr>
            <w:rStyle w:val="Hyperlink"/>
          </w:rPr>
          <w:t xml:space="preserve">https://doi.org/10.1021/acschemneuro.3c00062</w:t>
        </w:r>
      </w:hyperlink>
    </w:p>
    <w:bookmarkEnd w:id="222"/>
    <w:bookmarkStart w:id="22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23">
        <w:r>
          <w:rPr>
            <w:rStyle w:val="Hyperlink"/>
          </w:rPr>
          <w:t xml:space="preserve">https://doi.org/10.1016/j.chemosphere.2007.08.032</w:t>
        </w:r>
      </w:hyperlink>
    </w:p>
    <w:bookmarkEnd w:id="224"/>
    <w:bookmarkStart w:id="226"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25">
        <w:r>
          <w:rPr>
            <w:rStyle w:val="Hyperlink"/>
          </w:rPr>
          <w:t xml:space="preserve">https://doi.org/10.1038/305719a0</w:t>
        </w:r>
      </w:hyperlink>
    </w:p>
    <w:bookmarkEnd w:id="226"/>
    <w:bookmarkStart w:id="228"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27">
        <w:r>
          <w:rPr>
            <w:rStyle w:val="Hyperlink"/>
          </w:rPr>
          <w:t xml:space="preserve">https://doi.org/10.1016/j.neuropharm.2006.07.027</w:t>
        </w:r>
      </w:hyperlink>
    </w:p>
    <w:bookmarkEnd w:id="228"/>
    <w:bookmarkStart w:id="230"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29">
        <w:r>
          <w:rPr>
            <w:rStyle w:val="Hyperlink"/>
          </w:rPr>
          <w:t xml:space="preserve">https://doi.org/10.1073/pnas.0207805101</w:t>
        </w:r>
      </w:hyperlink>
    </w:p>
    <w:bookmarkEnd w:id="230"/>
    <w:bookmarkStart w:id="232"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31">
        <w:r>
          <w:rPr>
            <w:rStyle w:val="Hyperlink"/>
          </w:rPr>
          <w:t xml:space="preserve">https://books.google.co.nz/books?id=_kTHmGc7H5MC</w:t>
        </w:r>
      </w:hyperlink>
    </w:p>
    <w:bookmarkEnd w:id="232"/>
    <w:bookmarkStart w:id="234"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33">
        <w:r>
          <w:rPr>
            <w:rStyle w:val="Hyperlink"/>
          </w:rPr>
          <w:t xml:space="preserve">https://doi.org/10.1037/h0048028</w:t>
        </w:r>
      </w:hyperlink>
    </w:p>
    <w:bookmarkEnd w:id="234"/>
    <w:bookmarkStart w:id="236"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35">
        <w:r>
          <w:rPr>
            <w:rStyle w:val="Hyperlink"/>
          </w:rPr>
          <w:t xml:space="preserve">https://doi.org/10.1016/S0306-4522(00)00496-6</w:t>
        </w:r>
      </w:hyperlink>
    </w:p>
    <w:bookmarkEnd w:id="236"/>
    <w:bookmarkStart w:id="238"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37">
        <w:r>
          <w:rPr>
            <w:rStyle w:val="Hyperlink"/>
          </w:rPr>
          <w:t xml:space="preserve">https://doi.org/10.1038/s41583-024-00836-8</w:t>
        </w:r>
      </w:hyperlink>
    </w:p>
    <w:bookmarkEnd w:id="238"/>
    <w:bookmarkStart w:id="240"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39">
        <w:r>
          <w:rPr>
            <w:rStyle w:val="Hyperlink"/>
          </w:rPr>
          <w:t xml:space="preserve">https://api.semanticscholar.org/CorpusID:88989308</w:t>
        </w:r>
      </w:hyperlink>
    </w:p>
    <w:bookmarkEnd w:id="240"/>
    <w:bookmarkStart w:id="242"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41">
        <w:r>
          <w:rPr>
            <w:rStyle w:val="Hyperlink"/>
          </w:rPr>
          <w:t xml:space="preserve">https://doi.org/10.1007/s00213-017-4801-8</w:t>
        </w:r>
      </w:hyperlink>
    </w:p>
    <w:bookmarkEnd w:id="242"/>
    <w:bookmarkStart w:id="244"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243">
        <w:r>
          <w:rPr>
            <w:rStyle w:val="Hyperlink"/>
          </w:rPr>
          <w:t xml:space="preserve">https://doi.org/10.7554/eLife.57013</w:t>
        </w:r>
      </w:hyperlink>
    </w:p>
    <w:bookmarkEnd w:id="244"/>
    <w:bookmarkStart w:id="246"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45">
        <w:r>
          <w:rPr>
            <w:rStyle w:val="Hyperlink"/>
          </w:rPr>
          <w:t xml:space="preserve">https://doi.org/10.1007/BF02161491</w:t>
        </w:r>
      </w:hyperlink>
    </w:p>
    <w:bookmarkEnd w:id="246"/>
    <w:bookmarkStart w:id="248"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47">
        <w:r>
          <w:rPr>
            <w:rStyle w:val="Hyperlink"/>
          </w:rPr>
          <w:t xml:space="preserve">https://doi.org/10.1016/j.cub.2010.11.028</w:t>
        </w:r>
      </w:hyperlink>
    </w:p>
    <w:bookmarkEnd w:id="248"/>
    <w:bookmarkStart w:id="250"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49">
        <w:r>
          <w:rPr>
            <w:rStyle w:val="Hyperlink"/>
          </w:rPr>
          <w:t xml:space="preserve">https://api.semanticscholar.org/CorpusID:37204587</w:t>
        </w:r>
      </w:hyperlink>
    </w:p>
    <w:bookmarkEnd w:id="250"/>
    <w:bookmarkStart w:id="252"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51">
        <w:r>
          <w:rPr>
            <w:rStyle w:val="Hyperlink"/>
          </w:rPr>
          <w:t xml:space="preserve">https://doi.org/10.1038/215784b0</w:t>
        </w:r>
      </w:hyperlink>
    </w:p>
    <w:bookmarkEnd w:id="252"/>
    <w:bookmarkStart w:id="254"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53">
        <w:r>
          <w:rPr>
            <w:rStyle w:val="Hyperlink"/>
          </w:rPr>
          <w:t xml:space="preserve">https://doi.org/10.1016/j.neuron.2019.01.016</w:t>
        </w:r>
      </w:hyperlink>
    </w:p>
    <w:bookmarkEnd w:id="254"/>
    <w:bookmarkStart w:id="256"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55">
        <w:r>
          <w:rPr>
            <w:rStyle w:val="Hyperlink"/>
          </w:rPr>
          <w:t xml:space="preserve">https://doi.org/10.1242/bio.020149</w:t>
        </w:r>
      </w:hyperlink>
    </w:p>
    <w:bookmarkEnd w:id="256"/>
    <w:bookmarkStart w:id="257"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57"/>
    <w:bookmarkStart w:id="259"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58">
        <w:r>
          <w:rPr>
            <w:rStyle w:val="Hyperlink"/>
          </w:rPr>
          <w:t xml:space="preserve">https://doi.org/10.1007/BF00342956</w:t>
        </w:r>
      </w:hyperlink>
    </w:p>
    <w:bookmarkEnd w:id="259"/>
    <w:bookmarkStart w:id="261"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60">
        <w:r>
          <w:rPr>
            <w:rStyle w:val="Hyperlink"/>
          </w:rPr>
          <w:t xml:space="preserve">https://doi.org/10.1126/science.aac4716</w:t>
        </w:r>
      </w:hyperlink>
    </w:p>
    <w:bookmarkEnd w:id="261"/>
    <w:bookmarkStart w:id="262"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62"/>
    <w:bookmarkStart w:id="263"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63"/>
    <w:bookmarkStart w:id="265"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64">
        <w:r>
          <w:rPr>
            <w:rStyle w:val="Hyperlink"/>
          </w:rPr>
          <w:t xml:space="preserve">https://doi.org/10.1016/j.neuroscience.2013.05.010</w:t>
        </w:r>
      </w:hyperlink>
    </w:p>
    <w:bookmarkEnd w:id="265"/>
    <w:bookmarkStart w:id="267"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66">
        <w:r>
          <w:rPr>
            <w:rStyle w:val="Hyperlink"/>
          </w:rPr>
          <w:t xml:space="preserve">https://doi.org/10.1016/S0742-8413(96)00053-9</w:t>
        </w:r>
      </w:hyperlink>
    </w:p>
    <w:bookmarkEnd w:id="267"/>
    <w:bookmarkStart w:id="269"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68">
        <w:r>
          <w:rPr>
            <w:rStyle w:val="Hyperlink"/>
          </w:rPr>
          <w:t xml:space="preserve">https://doi.org/10.1046/j.1360-0443.2002.00025.x</w:t>
        </w:r>
      </w:hyperlink>
    </w:p>
    <w:bookmarkEnd w:id="269"/>
    <w:bookmarkStart w:id="271"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70">
        <w:r>
          <w:rPr>
            <w:rStyle w:val="Hyperlink"/>
          </w:rPr>
          <w:t xml:space="preserve">https://doi.org/10.1016/j.cub.2016.08.023</w:t>
        </w:r>
      </w:hyperlink>
    </w:p>
    <w:bookmarkEnd w:id="271"/>
    <w:bookmarkStart w:id="273"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72">
        <w:r>
          <w:rPr>
            <w:rStyle w:val="Hyperlink"/>
          </w:rPr>
          <w:t xml:space="preserve">https://doi.org/10.1242/dev.184044</w:t>
        </w:r>
      </w:hyperlink>
    </w:p>
    <w:bookmarkEnd w:id="273"/>
    <w:bookmarkStart w:id="275"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74">
        <w:r>
          <w:rPr>
            <w:rStyle w:val="Hyperlink"/>
          </w:rPr>
          <w:t xml:space="preserve">https://doi.org/10.1371/journal.pone.0114708</w:t>
        </w:r>
      </w:hyperlink>
    </w:p>
    <w:bookmarkEnd w:id="275"/>
    <w:bookmarkStart w:id="277"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76">
        <w:r>
          <w:rPr>
            <w:rStyle w:val="Hyperlink"/>
          </w:rPr>
          <w:t xml:space="preserve">https://doi.org/10.1007/s12017-016-8405-y</w:t>
        </w:r>
      </w:hyperlink>
    </w:p>
    <w:bookmarkEnd w:id="277"/>
    <w:bookmarkStart w:id="279"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78">
        <w:r>
          <w:rPr>
            <w:rStyle w:val="Hyperlink"/>
          </w:rPr>
          <w:t xml:space="preserve">https://doi.org/10.1016/j.neubiorev.2005.04.016</w:t>
        </w:r>
      </w:hyperlink>
    </w:p>
    <w:bookmarkEnd w:id="279"/>
    <w:bookmarkStart w:id="281"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80">
        <w:r>
          <w:rPr>
            <w:rStyle w:val="Hyperlink"/>
          </w:rPr>
          <w:t xml:space="preserve">https://doi.org/10.1126/science.167.3926.1740</w:t>
        </w:r>
      </w:hyperlink>
    </w:p>
    <w:bookmarkEnd w:id="281"/>
    <w:bookmarkStart w:id="283"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82">
        <w:r>
          <w:rPr>
            <w:rStyle w:val="Hyperlink"/>
          </w:rPr>
          <w:t xml:space="preserve">https://doi.org/10.1016/j.drudis.2023.103585</w:t>
        </w:r>
      </w:hyperlink>
    </w:p>
    <w:bookmarkEnd w:id="283"/>
    <w:bookmarkStart w:id="285"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84">
        <w:r>
          <w:rPr>
            <w:rStyle w:val="Hyperlink"/>
          </w:rPr>
          <w:t xml:space="preserve">https://doi.org/10.1093/acprof:oso/9780198569992.003.0003</w:t>
        </w:r>
      </w:hyperlink>
    </w:p>
    <w:bookmarkEnd w:id="285"/>
    <w:bookmarkStart w:id="286"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86"/>
    <w:bookmarkStart w:id="287"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87"/>
    <w:bookmarkStart w:id="289"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88">
        <w:r>
          <w:rPr>
            <w:rStyle w:val="Hyperlink"/>
          </w:rPr>
          <w:t xml:space="preserve">https://doi.org/10.1016/j.brainres.2004.10.052</w:t>
        </w:r>
      </w:hyperlink>
    </w:p>
    <w:bookmarkEnd w:id="289"/>
    <w:bookmarkStart w:id="291"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90">
        <w:r>
          <w:rPr>
            <w:rStyle w:val="Hyperlink"/>
          </w:rPr>
          <w:t xml:space="preserve">https://doi.org/10.1016/S1056-8719(01)00152-6</w:t>
        </w:r>
      </w:hyperlink>
    </w:p>
    <w:bookmarkEnd w:id="291"/>
    <w:bookmarkStart w:id="293"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92">
        <w:r>
          <w:rPr>
            <w:rStyle w:val="Hyperlink"/>
          </w:rPr>
          <w:t xml:space="preserve">https://doi.org/10.1016/j.vascn.2005.10.004</w:t>
        </w:r>
      </w:hyperlink>
    </w:p>
    <w:bookmarkEnd w:id="293"/>
    <w:bookmarkStart w:id="294"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94"/>
    <w:bookmarkStart w:id="296"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95">
        <w:r>
          <w:rPr>
            <w:rStyle w:val="Hyperlink"/>
          </w:rPr>
          <w:t xml:space="preserve">https://doi.org/10.1016/j.cell.2018.09.021</w:t>
        </w:r>
      </w:hyperlink>
    </w:p>
    <w:bookmarkEnd w:id="296"/>
    <w:bookmarkStart w:id="298"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97">
        <w:r>
          <w:rPr>
            <w:rStyle w:val="Hyperlink"/>
          </w:rPr>
          <w:t xml:space="preserve">https://doi.org/10.59720/23-122</w:t>
        </w:r>
      </w:hyperlink>
    </w:p>
    <w:bookmarkEnd w:id="298"/>
    <w:bookmarkStart w:id="300"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99">
        <w:r>
          <w:rPr>
            <w:rStyle w:val="Hyperlink"/>
          </w:rPr>
          <w:t xml:space="preserve">https://doi.org/10.1037/0003-066X.51.6.589</w:t>
        </w:r>
      </w:hyperlink>
    </w:p>
    <w:bookmarkEnd w:id="300"/>
    <w:bookmarkStart w:id="302"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01">
        <w:r>
          <w:rPr>
            <w:rStyle w:val="Hyperlink"/>
          </w:rPr>
          <w:t xml:space="preserve">https://doi.org/10.1002/wcs.1653</w:t>
        </w:r>
      </w:hyperlink>
    </w:p>
    <w:bookmarkEnd w:id="302"/>
    <w:bookmarkStart w:id="304"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03">
        <w:r>
          <w:rPr>
            <w:rStyle w:val="Hyperlink"/>
          </w:rPr>
          <w:t xml:space="preserve">https://books.google.co.nz/books?id=DAw_ngEACAAJ</w:t>
        </w:r>
      </w:hyperlink>
    </w:p>
    <w:bookmarkEnd w:id="304"/>
    <w:bookmarkStart w:id="306"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05">
        <w:r>
          <w:rPr>
            <w:rStyle w:val="Hyperlink"/>
          </w:rPr>
          <w:t xml:space="preserve">https://www.bostonglobe.com/2023/02/15/business/boston-biotech-has-raised-nearly-10-million-study-limb-regrowth/</w:t>
        </w:r>
      </w:hyperlink>
    </w:p>
    <w:bookmarkEnd w:id="306"/>
    <w:bookmarkStart w:id="308"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07">
        <w:r>
          <w:rPr>
            <w:rStyle w:val="Hyperlink"/>
          </w:rPr>
          <w:t xml:space="preserve">https://doi.org/10.1101/2021.09.12.459965</w:t>
        </w:r>
      </w:hyperlink>
    </w:p>
    <w:bookmarkEnd w:id="308"/>
    <w:bookmarkStart w:id="310"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309">
        <w:r>
          <w:rPr>
            <w:rStyle w:val="Hyperlink"/>
          </w:rPr>
          <w:t xml:space="preserve">https://doi.org/10.1017/S031716710003537X</w:t>
        </w:r>
      </w:hyperlink>
    </w:p>
    <w:bookmarkEnd w:id="310"/>
    <w:bookmarkStart w:id="311" w:name="ref-schacter_memory_1994"/>
    <w:p>
      <w:pPr>
        <w:pStyle w:val="Bibliography"/>
      </w:pPr>
      <w:r>
        <w:t xml:space="preserve">Schacter, D. L., &amp; Tulving, E. (1994).</w:t>
      </w:r>
      <w:r>
        <w:t xml:space="preserve"> </w:t>
      </w:r>
      <w:r>
        <w:rPr>
          <w:i/>
          <w:iCs/>
        </w:rPr>
        <w:t xml:space="preserve">Memory systems 1994</w:t>
      </w:r>
      <w:r>
        <w:t xml:space="preserve">. MIT Press.</w:t>
      </w:r>
    </w:p>
    <w:bookmarkEnd w:id="311"/>
    <w:bookmarkStart w:id="312" w:name="ref-semon_mneme_1921"/>
    <w:p>
      <w:pPr>
        <w:pStyle w:val="Bibliography"/>
      </w:pPr>
      <w:r>
        <w:t xml:space="preserve">Semon, R. W. (1921).</w:t>
      </w:r>
      <w:r>
        <w:t xml:space="preserve"> </w:t>
      </w:r>
      <w:r>
        <w:rPr>
          <w:i/>
          <w:iCs/>
        </w:rPr>
        <w:t xml:space="preserve">The mneme.</w:t>
      </w:r>
      <w:r>
        <w:t xml:space="preserve"> Allen &amp; Unwin.</w:t>
      </w:r>
    </w:p>
    <w:bookmarkEnd w:id="312"/>
    <w:bookmarkStart w:id="314"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313">
        <w:r>
          <w:rPr>
            <w:rStyle w:val="Hyperlink"/>
          </w:rPr>
          <w:t xml:space="preserve">https://doi.org/10.1126/sciadv.1603025</w:t>
        </w:r>
      </w:hyperlink>
    </w:p>
    <w:bookmarkEnd w:id="314"/>
    <w:bookmarkStart w:id="316"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315">
        <w:r>
          <w:rPr>
            <w:rStyle w:val="Hyperlink"/>
          </w:rPr>
          <w:t xml:space="preserve">https://doi.org/10.1037/0097-7403.8.4.354</w:t>
        </w:r>
      </w:hyperlink>
    </w:p>
    <w:bookmarkEnd w:id="316"/>
    <w:bookmarkStart w:id="318"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317">
        <w:r>
          <w:rPr>
            <w:rStyle w:val="Hyperlink"/>
          </w:rPr>
          <w:t xml:space="preserve">https://doi.org/10.1167/jov.22.14.3639</w:t>
        </w:r>
      </w:hyperlink>
    </w:p>
    <w:bookmarkEnd w:id="318"/>
    <w:bookmarkStart w:id="320"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319">
        <w:r>
          <w:rPr>
            <w:rStyle w:val="Hyperlink"/>
          </w:rPr>
          <w:t xml:space="preserve">https://doi.org/10.1242/jeb.087809</w:t>
        </w:r>
      </w:hyperlink>
    </w:p>
    <w:bookmarkEnd w:id="320"/>
    <w:bookmarkStart w:id="322"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321">
        <w:r>
          <w:rPr>
            <w:rStyle w:val="Hyperlink"/>
          </w:rPr>
          <w:t xml:space="preserve">https://doi.org/10.1177/0956797611417632</w:t>
        </w:r>
      </w:hyperlink>
    </w:p>
    <w:bookmarkEnd w:id="322"/>
    <w:bookmarkStart w:id="32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323">
        <w:r>
          <w:rPr>
            <w:rStyle w:val="Hyperlink"/>
          </w:rPr>
          <w:t xml:space="preserve">https://api.semanticscholar.org/CorpusID:49295928</w:t>
        </w:r>
      </w:hyperlink>
    </w:p>
    <w:bookmarkEnd w:id="324"/>
    <w:bookmarkStart w:id="325" w:name="ref-squire_memory_1987"/>
    <w:p>
      <w:pPr>
        <w:pStyle w:val="Bibliography"/>
      </w:pPr>
      <w:r>
        <w:t xml:space="preserve">Squire, L. R. (1987).</w:t>
      </w:r>
      <w:r>
        <w:t xml:space="preserve"> </w:t>
      </w:r>
      <w:r>
        <w:rPr>
          <w:i/>
          <w:iCs/>
        </w:rPr>
        <w:t xml:space="preserve">Memory and brain.</w:t>
      </w:r>
      <w:r>
        <w:t xml:space="preserve"> Oxford University Press.</w:t>
      </w:r>
    </w:p>
    <w:bookmarkEnd w:id="325"/>
    <w:bookmarkStart w:id="32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26">
        <w:r>
          <w:rPr>
            <w:rStyle w:val="Hyperlink"/>
          </w:rPr>
          <w:t xml:space="preserve">http://www.jstor.org/stable/j.ctt17kk982</w:t>
        </w:r>
      </w:hyperlink>
    </w:p>
    <w:bookmarkEnd w:id="327"/>
    <w:bookmarkStart w:id="32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28">
        <w:r>
          <w:rPr>
            <w:rStyle w:val="Hyperlink"/>
          </w:rPr>
          <w:t xml:space="preserve">https://doi.org/10.1016/j.alcohol.2014.07.006</w:t>
        </w:r>
      </w:hyperlink>
    </w:p>
    <w:bookmarkEnd w:id="329"/>
    <w:bookmarkStart w:id="33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330">
        <w:r>
          <w:rPr>
            <w:rStyle w:val="Hyperlink"/>
          </w:rPr>
          <w:t xml:space="preserve">https://doi.org/10.1126/science.adk6742</w:t>
        </w:r>
      </w:hyperlink>
    </w:p>
    <w:bookmarkEnd w:id="331"/>
    <w:bookmarkStart w:id="33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332">
        <w:r>
          <w:rPr>
            <w:rStyle w:val="Hyperlink"/>
          </w:rPr>
          <w:t xml:space="preserve">https://doi.org/10.7554/eLife.38187</w:t>
        </w:r>
      </w:hyperlink>
    </w:p>
    <w:bookmarkEnd w:id="333"/>
    <w:bookmarkStart w:id="33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34">
        <w:r>
          <w:rPr>
            <w:rStyle w:val="Hyperlink"/>
          </w:rPr>
          <w:t xml:space="preserve">https://doi.org/10.1177/030631278101100102</w:t>
        </w:r>
      </w:hyperlink>
    </w:p>
    <w:bookmarkEnd w:id="335"/>
    <w:bookmarkStart w:id="33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36"/>
    <w:bookmarkStart w:id="33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37">
        <w:r>
          <w:rPr>
            <w:rStyle w:val="Hyperlink"/>
          </w:rPr>
          <w:t xml:space="preserve">https://doi.org/10.1146/annurev.psych.53.100901.135114</w:t>
        </w:r>
      </w:hyperlink>
    </w:p>
    <w:bookmarkEnd w:id="338"/>
    <w:bookmarkStart w:id="34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39">
        <w:r>
          <w:rPr>
            <w:rStyle w:val="Hyperlink"/>
          </w:rPr>
          <w:t xml:space="preserve">https://doi.org/10.1093/acprof:oso/9780195161564.003.0001</w:t>
        </w:r>
      </w:hyperlink>
    </w:p>
    <w:bookmarkEnd w:id="340"/>
    <w:bookmarkStart w:id="342"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41">
        <w:r>
          <w:rPr>
            <w:rStyle w:val="Hyperlink"/>
          </w:rPr>
          <w:t xml:space="preserve">https://doi.org/10.3897/neotropical.17.e82779</w:t>
        </w:r>
      </w:hyperlink>
    </w:p>
    <w:bookmarkEnd w:id="342"/>
    <w:bookmarkStart w:id="344"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43">
        <w:r>
          <w:rPr>
            <w:rStyle w:val="Hyperlink"/>
          </w:rPr>
          <w:t xml:space="preserve">https://doi.org/10.3389/fspas.2018.00012</w:t>
        </w:r>
      </w:hyperlink>
    </w:p>
    <w:bookmarkEnd w:id="344"/>
    <w:bookmarkStart w:id="346"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45">
        <w:r>
          <w:rPr>
            <w:rStyle w:val="Hyperlink"/>
          </w:rPr>
          <w:t xml:space="preserve">https://doi.org/10.1007/978-1-4899-6565-3_16</w:t>
        </w:r>
      </w:hyperlink>
    </w:p>
    <w:bookmarkEnd w:id="346"/>
    <w:bookmarkStart w:id="348"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347">
        <w:r>
          <w:rPr>
            <w:rStyle w:val="Hyperlink"/>
          </w:rPr>
          <w:t xml:space="preserve">https://doi.org/10.1002/cne.901380108</w:t>
        </w:r>
      </w:hyperlink>
    </w:p>
    <w:bookmarkEnd w:id="348"/>
    <w:bookmarkStart w:id="350"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349">
        <w:r>
          <w:rPr>
            <w:rStyle w:val="Hyperlink"/>
          </w:rPr>
          <w:t xml:space="preserve">https://api.semanticscholar.org/CorpusID:5006466</w:t>
        </w:r>
      </w:hyperlink>
    </w:p>
    <w:bookmarkEnd w:id="350"/>
    <w:bookmarkStart w:id="352"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351">
        <w:r>
          <w:rPr>
            <w:rStyle w:val="Hyperlink"/>
          </w:rPr>
          <w:t xml:space="preserve">https://doi.org/10.1007/BF00432175</w:t>
        </w:r>
      </w:hyperlink>
    </w:p>
    <w:bookmarkEnd w:id="352"/>
    <w:bookmarkEnd w:id="353"/>
    <w:bookmarkEnd w:id="354"/>
    <w:bookmarkStart w:id="355" w:name="graveyard"/>
    <w:p>
      <w:pPr>
        <w:pStyle w:val="Heading2"/>
      </w:pPr>
      <w:r>
        <w:t xml:space="preserve">8.2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bookmarkEnd w:id="355"/>
    <w:bookmarkEnd w:id="356"/>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77">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78">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hyperlink" Id="rId137" Target="http://www.jstor.org/stable/24936465" TargetMode="External" /><Relationship Type="http://schemas.openxmlformats.org/officeDocument/2006/relationships/hyperlink" Id="rId112" Target="http://www.jstor.org/stable/25433841" TargetMode="External" /><Relationship Type="http://schemas.openxmlformats.org/officeDocument/2006/relationships/hyperlink" Id="rId197" Target="http://www.jstor.org/stable/71816" TargetMode="External" /><Relationship Type="http://schemas.openxmlformats.org/officeDocument/2006/relationships/hyperlink" Id="rId326" Target="http://www.jstor.org/stable/j.ctt17kk982" TargetMode="External" /><Relationship Type="http://schemas.openxmlformats.org/officeDocument/2006/relationships/hyperlink" Id="rId205" Target="https://accessbiomedicalscience.mhmedical.com/content.aspx?aid=1180370208" TargetMode="External" /><Relationship Type="http://schemas.openxmlformats.org/officeDocument/2006/relationships/hyperlink" Id="rId139" Target="https://api.semanticscholar.org/CorpusID:142524404" TargetMode="External" /><Relationship Type="http://schemas.openxmlformats.org/officeDocument/2006/relationships/hyperlink" Id="rId209" Target="https://api.semanticscholar.org/CorpusID:15186660" TargetMode="External" /><Relationship Type="http://schemas.openxmlformats.org/officeDocument/2006/relationships/hyperlink" Id="rId249" Target="https://api.semanticscholar.org/CorpusID:37204587" TargetMode="External" /><Relationship Type="http://schemas.openxmlformats.org/officeDocument/2006/relationships/hyperlink" Id="rId323" Target="https://api.semanticscholar.org/CorpusID:49295928" TargetMode="External" /><Relationship Type="http://schemas.openxmlformats.org/officeDocument/2006/relationships/hyperlink" Id="rId349" Target="https://api.semanticscholar.org/CorpusID:5006466" TargetMode="External" /><Relationship Type="http://schemas.openxmlformats.org/officeDocument/2006/relationships/hyperlink" Id="rId239" Target="https://api.semanticscholar.org/CorpusID:88989308" TargetMode="External" /><Relationship Type="http://schemas.openxmlformats.org/officeDocument/2006/relationships/hyperlink" Id="rId303" Target="https://books.google.co.nz/books?id=DAw_ngEACAAJ" TargetMode="External" /><Relationship Type="http://schemas.openxmlformats.org/officeDocument/2006/relationships/hyperlink" Id="rId231" Target="https://books.google.co.nz/books?id=_kTHmGc7H5MC" TargetMode="External" /><Relationship Type="http://schemas.openxmlformats.org/officeDocument/2006/relationships/hyperlink" Id="rId347" Target="https://doi.org/10.1002/cne.901380108" TargetMode="External" /><Relationship Type="http://schemas.openxmlformats.org/officeDocument/2006/relationships/hyperlink" Id="rId301" Target="https://doi.org/10.1002/wcs.1653" TargetMode="External" /><Relationship Type="http://schemas.openxmlformats.org/officeDocument/2006/relationships/hyperlink" Id="rId345" Target="https://doi.org/10.1007/978-1-4899-6565-3_16" TargetMode="External" /><Relationship Type="http://schemas.openxmlformats.org/officeDocument/2006/relationships/hyperlink" Id="rId199" Target="https://doi.org/10.1007/978-4-431-56469-0_4" TargetMode="External" /><Relationship Type="http://schemas.openxmlformats.org/officeDocument/2006/relationships/hyperlink" Id="rId174" Target="https://doi.org/10.1007/978-90-481-2448-0" TargetMode="External" /><Relationship Type="http://schemas.openxmlformats.org/officeDocument/2006/relationships/hyperlink" Id="rId258" Target="https://doi.org/10.1007/BF00342956" TargetMode="External" /><Relationship Type="http://schemas.openxmlformats.org/officeDocument/2006/relationships/hyperlink" Id="rId351" Target="https://doi.org/10.1007/BF00432175" TargetMode="External" /><Relationship Type="http://schemas.openxmlformats.org/officeDocument/2006/relationships/hyperlink" Id="rId245" Target="https://doi.org/10.1007/BF02161491" TargetMode="External" /><Relationship Type="http://schemas.openxmlformats.org/officeDocument/2006/relationships/hyperlink" Id="rId241" Target="https://doi.org/10.1007/s00213-017-4801-8" TargetMode="External" /><Relationship Type="http://schemas.openxmlformats.org/officeDocument/2006/relationships/hyperlink" Id="rId276" Target="https://doi.org/10.1007/s12017-016-8405-y" TargetMode="External" /><Relationship Type="http://schemas.openxmlformats.org/officeDocument/2006/relationships/hyperlink" Id="rId118" Target="https://doi.org/10.1016/0742-8413(83)90142-1" TargetMode="External" /><Relationship Type="http://schemas.openxmlformats.org/officeDocument/2006/relationships/hyperlink" Id="rId124" Target="https://doi.org/10.1016/S0003-3472(73)80106-X" TargetMode="External" /><Relationship Type="http://schemas.openxmlformats.org/officeDocument/2006/relationships/hyperlink" Id="rId128" Target="https://doi.org/10.1016/S0079-7421(08)60422-3" TargetMode="External" /><Relationship Type="http://schemas.openxmlformats.org/officeDocument/2006/relationships/hyperlink" Id="rId235" Target="https://doi.org/10.1016/S0306-4522(00)00496-6" TargetMode="External" /><Relationship Type="http://schemas.openxmlformats.org/officeDocument/2006/relationships/hyperlink" Id="rId266" Target="https://doi.org/10.1016/S0742-8413(96)00053-9" TargetMode="External" /><Relationship Type="http://schemas.openxmlformats.org/officeDocument/2006/relationships/hyperlink" Id="rId290" Target="https://doi.org/10.1016/S1056-8719(01)00152-6" TargetMode="External" /><Relationship Type="http://schemas.openxmlformats.org/officeDocument/2006/relationships/hyperlink" Id="rId328" Target="https://doi.org/10.1016/j.alcohol.2014.07.006" TargetMode="External" /><Relationship Type="http://schemas.openxmlformats.org/officeDocument/2006/relationships/hyperlink" Id="rId178" Target="https://doi.org/10.1016/j.biosystems.2022.104825" TargetMode="External" /><Relationship Type="http://schemas.openxmlformats.org/officeDocument/2006/relationships/hyperlink" Id="rId288" Target="https://doi.org/10.1016/j.brainres.2004.10.052" TargetMode="External" /><Relationship Type="http://schemas.openxmlformats.org/officeDocument/2006/relationships/hyperlink" Id="rId141" Target="https://doi.org/10.1016/j.cbpc.2008.01.009" TargetMode="External" /><Relationship Type="http://schemas.openxmlformats.org/officeDocument/2006/relationships/hyperlink" Id="rId145" Target="https://doi.org/10.1016/j.ceca.2005.06.013" TargetMode="External" /><Relationship Type="http://schemas.openxmlformats.org/officeDocument/2006/relationships/hyperlink" Id="rId295" Target="https://doi.org/10.1016/j.cell.2018.09.021" TargetMode="External" /><Relationship Type="http://schemas.openxmlformats.org/officeDocument/2006/relationships/hyperlink" Id="rId223" Target="https://doi.org/10.1016/j.chemosphere.2007.08.032" TargetMode="External" /><Relationship Type="http://schemas.openxmlformats.org/officeDocument/2006/relationships/hyperlink" Id="rId247" Target="https://doi.org/10.1016/j.cub.2010.11.028" TargetMode="External" /><Relationship Type="http://schemas.openxmlformats.org/officeDocument/2006/relationships/hyperlink" Id="rId270" Target="https://doi.org/10.1016/j.cub.2016.08.023" TargetMode="External" /><Relationship Type="http://schemas.openxmlformats.org/officeDocument/2006/relationships/hyperlink" Id="rId217" Target="https://doi.org/10.1016/j.cub.2021.09.056" TargetMode="External" /><Relationship Type="http://schemas.openxmlformats.org/officeDocument/2006/relationships/hyperlink" Id="rId282" Target="https://doi.org/10.1016/j.drudis.2023.103585" TargetMode="External" /><Relationship Type="http://schemas.openxmlformats.org/officeDocument/2006/relationships/hyperlink" Id="rId278" Target="https://doi.org/10.1016/j.neubiorev.2005.04.016" TargetMode="External" /><Relationship Type="http://schemas.openxmlformats.org/officeDocument/2006/relationships/hyperlink" Id="rId195" Target="https://doi.org/10.1016/j.neulet.2015.03.021" TargetMode="External" /><Relationship Type="http://schemas.openxmlformats.org/officeDocument/2006/relationships/hyperlink" Id="rId253" Target="https://doi.org/10.1016/j.neuron.2019.01.016" TargetMode="External" /><Relationship Type="http://schemas.openxmlformats.org/officeDocument/2006/relationships/hyperlink" Id="rId227" Target="https://doi.org/10.1016/j.neuropharm.2006.07.027" TargetMode="External" /><Relationship Type="http://schemas.openxmlformats.org/officeDocument/2006/relationships/hyperlink" Id="rId264" Target="https://doi.org/10.1016/j.neuroscience.2013.05.010" TargetMode="External" /><Relationship Type="http://schemas.openxmlformats.org/officeDocument/2006/relationships/hyperlink" Id="rId120" Target="https://doi.org/10.1016/j.pbb.2017.04.008" TargetMode="External" /><Relationship Type="http://schemas.openxmlformats.org/officeDocument/2006/relationships/hyperlink" Id="rId183" Target="https://doi.org/10.1016/j.tins.2014.06.002" TargetMode="External" /><Relationship Type="http://schemas.openxmlformats.org/officeDocument/2006/relationships/hyperlink" Id="rId130" Target="https://doi.org/10.1016/j.tins.2015.04.008" TargetMode="External" /><Relationship Type="http://schemas.openxmlformats.org/officeDocument/2006/relationships/hyperlink" Id="rId126" Target="https://doi.org/10.1016/j.tins.2018.10.005" TargetMode="External" /><Relationship Type="http://schemas.openxmlformats.org/officeDocument/2006/relationships/hyperlink" Id="rId292" Target="https://doi.org/10.1016/j.vascn.2005.10.004" TargetMode="External" /><Relationship Type="http://schemas.openxmlformats.org/officeDocument/2006/relationships/hyperlink" Id="rId163" Target="https://doi.org/10.1017/9781108768450.021" TargetMode="External" /><Relationship Type="http://schemas.openxmlformats.org/officeDocument/2006/relationships/hyperlink" Id="rId167" Target="https://doi.org/10.1017/S0140525X07002075" TargetMode="External" /><Relationship Type="http://schemas.openxmlformats.org/officeDocument/2006/relationships/hyperlink" Id="rId191" Target="https://doi.org/10.1017/S0140525X18002157" TargetMode="External" /><Relationship Type="http://schemas.openxmlformats.org/officeDocument/2006/relationships/hyperlink" Id="rId309" Target="https://doi.org/10.1017/S031716710003537X" TargetMode="External" /><Relationship Type="http://schemas.openxmlformats.org/officeDocument/2006/relationships/hyperlink" Id="rId221" Target="https://doi.org/10.1021/acschemneuro.3c00062" TargetMode="External" /><Relationship Type="http://schemas.openxmlformats.org/officeDocument/2006/relationships/hyperlink" Id="rId299" Target="https://doi.org/10.1037/0003-066X.51.6.589" TargetMode="External" /><Relationship Type="http://schemas.openxmlformats.org/officeDocument/2006/relationships/hyperlink" Id="rId315" Target="https://doi.org/10.1037/0097-7403.8.4.354" TargetMode="External" /><Relationship Type="http://schemas.openxmlformats.org/officeDocument/2006/relationships/hyperlink" Id="rId233" Target="https://doi.org/10.1037/h0048028" TargetMode="External" /><Relationship Type="http://schemas.openxmlformats.org/officeDocument/2006/relationships/hyperlink" Id="rId251" Target="https://doi.org/10.1038/215784b0" TargetMode="External" /><Relationship Type="http://schemas.openxmlformats.org/officeDocument/2006/relationships/hyperlink" Id="rId225" Target="https://doi.org/10.1038/305719a0" TargetMode="External" /><Relationship Type="http://schemas.openxmlformats.org/officeDocument/2006/relationships/hyperlink" Id="rId215" Target="https://doi.org/10.1038/nrn3563" TargetMode="External" /><Relationship Type="http://schemas.openxmlformats.org/officeDocument/2006/relationships/hyperlink" Id="rId237" Target="https://doi.org/10.1038/s41583-024-00836-8" TargetMode="External" /><Relationship Type="http://schemas.openxmlformats.org/officeDocument/2006/relationships/hyperlink" Id="rId156" Target="https://doi.org/10.1038/s41586-019-1352-7" TargetMode="External" /><Relationship Type="http://schemas.openxmlformats.org/officeDocument/2006/relationships/hyperlink" Id="rId268" Target="https://doi.org/10.1046/j.1360-0443.2002.00025.x" TargetMode="External" /><Relationship Type="http://schemas.openxmlformats.org/officeDocument/2006/relationships/hyperlink" Id="rId229" Target="https://doi.org/10.1073/pnas.0207805101" TargetMode="External" /><Relationship Type="http://schemas.openxmlformats.org/officeDocument/2006/relationships/hyperlink" Id="rId154" Target="https://doi.org/10.1088/1478-3975/12/5/056010" TargetMode="External" /><Relationship Type="http://schemas.openxmlformats.org/officeDocument/2006/relationships/hyperlink" Id="rId339" Target="https://doi.org/10.1093/acprof:oso/9780195161564.003.0001" TargetMode="External" /><Relationship Type="http://schemas.openxmlformats.org/officeDocument/2006/relationships/hyperlink" Id="rId284" Target="https://doi.org/10.1093/acprof:oso/9780198569992.003.0003" TargetMode="External" /><Relationship Type="http://schemas.openxmlformats.org/officeDocument/2006/relationships/hyperlink" Id="rId185" Target="https://doi.org/10.1093/toxsci/kfy180" TargetMode="External" /><Relationship Type="http://schemas.openxmlformats.org/officeDocument/2006/relationships/hyperlink" Id="rId307" Target="https://doi.org/10.1101/2021.09.12.459965" TargetMode="External" /><Relationship Type="http://schemas.openxmlformats.org/officeDocument/2006/relationships/hyperlink" Id="rId187" Target="https://doi.org/10.1101/cshperspect.a005587" TargetMode="External" /><Relationship Type="http://schemas.openxmlformats.org/officeDocument/2006/relationships/hyperlink" Id="rId134" Target="https://doi.org/10.1111/jocd.14185" TargetMode="External" /><Relationship Type="http://schemas.openxmlformats.org/officeDocument/2006/relationships/hyperlink" Id="rId313" Target="https://doi.org/10.1126/sciadv.1603025" TargetMode="External" /><Relationship Type="http://schemas.openxmlformats.org/officeDocument/2006/relationships/hyperlink" Id="rId280" Target="https://doi.org/10.1126/science.167.3926.1740" TargetMode="External" /><Relationship Type="http://schemas.openxmlformats.org/officeDocument/2006/relationships/hyperlink" Id="rId260" Target="https://doi.org/10.1126/science.aac4716" TargetMode="External" /><Relationship Type="http://schemas.openxmlformats.org/officeDocument/2006/relationships/hyperlink" Id="rId330" Target="https://doi.org/10.1126/science.adk6742" TargetMode="External" /><Relationship Type="http://schemas.openxmlformats.org/officeDocument/2006/relationships/hyperlink" Id="rId337" Target="https://doi.org/10.1146/annurev.psych.53.100901.135114" TargetMode="External" /><Relationship Type="http://schemas.openxmlformats.org/officeDocument/2006/relationships/hyperlink" Id="rId213" Target="https://doi.org/10.1152/ajplegacy.1929.90.2.243" TargetMode="External" /><Relationship Type="http://schemas.openxmlformats.org/officeDocument/2006/relationships/hyperlink" Id="rId207" Target="https://doi.org/10.1152/physrev.1968.48.1.65" TargetMode="External" /><Relationship Type="http://schemas.openxmlformats.org/officeDocument/2006/relationships/hyperlink" Id="rId317" Target="https://doi.org/10.1167/jov.22.14.3639" TargetMode="External" /><Relationship Type="http://schemas.openxmlformats.org/officeDocument/2006/relationships/hyperlink" Id="rId203" Target="https://doi.org/10.1172/JCI119205" TargetMode="External" /><Relationship Type="http://schemas.openxmlformats.org/officeDocument/2006/relationships/hyperlink" Id="rId334" Target="https://doi.org/10.1177/030631278101100102" TargetMode="External" /><Relationship Type="http://schemas.openxmlformats.org/officeDocument/2006/relationships/hyperlink" Id="rId321" Target="https://doi.org/10.1177/0956797611417632" TargetMode="External" /><Relationship Type="http://schemas.openxmlformats.org/officeDocument/2006/relationships/hyperlink" Id="rId193" Target="https://doi.org/10.1177/1073858402008003008" TargetMode="External" /><Relationship Type="http://schemas.openxmlformats.org/officeDocument/2006/relationships/hyperlink" Id="rId201" Target="https://doi.org/10.1186/s40851-014-0010-z" TargetMode="External" /><Relationship Type="http://schemas.openxmlformats.org/officeDocument/2006/relationships/hyperlink" Id="rId255" Target="https://doi.org/10.1242/bio.020149" TargetMode="External" /><Relationship Type="http://schemas.openxmlformats.org/officeDocument/2006/relationships/hyperlink" Id="rId272" Target="https://doi.org/10.1242/dev.184044" TargetMode="External" /><Relationship Type="http://schemas.openxmlformats.org/officeDocument/2006/relationships/hyperlink" Id="rId319" Target="https://doi.org/10.1242/jeb.087809" TargetMode="External" /><Relationship Type="http://schemas.openxmlformats.org/officeDocument/2006/relationships/hyperlink" Id="rId176" Target="https://doi.org/10.1242/jeb.198.10.2197" TargetMode="External" /><Relationship Type="http://schemas.openxmlformats.org/officeDocument/2006/relationships/hyperlink" Id="rId122" Target="https://doi.org/10.1242/jeb.201.9.1263" TargetMode="External" /><Relationship Type="http://schemas.openxmlformats.org/officeDocument/2006/relationships/hyperlink" Id="rId211" Target="https://doi.org/10.1364/BOE.6.000891" TargetMode="External" /><Relationship Type="http://schemas.openxmlformats.org/officeDocument/2006/relationships/hyperlink" Id="rId274" Target="https://doi.org/10.1371/journal.pone.0114708" TargetMode="External" /><Relationship Type="http://schemas.openxmlformats.org/officeDocument/2006/relationships/hyperlink" Id="rId116" Target="https://doi.org/10.1371/journal.pone.0142214" TargetMode="External" /><Relationship Type="http://schemas.openxmlformats.org/officeDocument/2006/relationships/hyperlink" Id="rId181" Target="https://doi.org/10.1371/journal.pone.0263023" TargetMode="External" /><Relationship Type="http://schemas.openxmlformats.org/officeDocument/2006/relationships/hyperlink" Id="rId143" Target="https://doi.org/10.1523/JNEUROSCI.01-12-01426.1981" TargetMode="External" /><Relationship Type="http://schemas.openxmlformats.org/officeDocument/2006/relationships/hyperlink" Id="rId147" Target="https://doi.org/10.1523/JNEUROSCI.0164-07.2007" TargetMode="External" /><Relationship Type="http://schemas.openxmlformats.org/officeDocument/2006/relationships/hyperlink" Id="rId132" Target="https://doi.org/10.18637/jss.v067.i01" TargetMode="External" /><Relationship Type="http://schemas.openxmlformats.org/officeDocument/2006/relationships/hyperlink" Id="rId114" Target="https://doi.org/10.2108/zsj.15.433" TargetMode="External" /><Relationship Type="http://schemas.openxmlformats.org/officeDocument/2006/relationships/hyperlink" Id="rId149" Target="https://doi.org/10.2466/09.IT.4.6" TargetMode="External" /><Relationship Type="http://schemas.openxmlformats.org/officeDocument/2006/relationships/hyperlink" Id="rId161" Target="https://doi.org/10.2466/pr0.1967.20.3c.1023" TargetMode="External" /><Relationship Type="http://schemas.openxmlformats.org/officeDocument/2006/relationships/hyperlink" Id="rId343" Target="https://doi.org/10.3389/fspas.2018.00012" TargetMode="External" /><Relationship Type="http://schemas.openxmlformats.org/officeDocument/2006/relationships/hyperlink" Id="rId169" Target="https://doi.org/10.3390/antiox10111763" TargetMode="External" /><Relationship Type="http://schemas.openxmlformats.org/officeDocument/2006/relationships/hyperlink" Id="rId158" Target="https://doi.org/10.3758/BF03328256" TargetMode="External" /><Relationship Type="http://schemas.openxmlformats.org/officeDocument/2006/relationships/hyperlink" Id="rId165" Target="https://doi.org/10.3758/BF03343339" TargetMode="External" /><Relationship Type="http://schemas.openxmlformats.org/officeDocument/2006/relationships/hyperlink" Id="rId341" Target="https://doi.org/10.3897/neotropical.17.e82779" TargetMode="External" /><Relationship Type="http://schemas.openxmlformats.org/officeDocument/2006/relationships/hyperlink" Id="rId152" Target="https://doi.org/10.5114/ppn.2023.129065" TargetMode="External" /><Relationship Type="http://schemas.openxmlformats.org/officeDocument/2006/relationships/hyperlink" Id="rId297" Target="https://doi.org/10.59720/23-122" TargetMode="External" /><Relationship Type="http://schemas.openxmlformats.org/officeDocument/2006/relationships/hyperlink" Id="rId332" Target="https://doi.org/10.7554/eLife.38187" TargetMode="External" /><Relationship Type="http://schemas.openxmlformats.org/officeDocument/2006/relationships/hyperlink" Id="rId243" Target="https://doi.org/10.7554/eLife.57013"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19"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05" Target="https://www.bostonglobe.com/2023/02/15/business/boston-biotech-has-raised-nearly-10-million-study-limb-regrowth/" TargetMode="External" /><Relationship Type="http://schemas.openxmlformats.org/officeDocument/2006/relationships/hyperlink" Id="rId172"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37" Target="http://www.jstor.org/stable/24936465" TargetMode="External" /><Relationship Type="http://schemas.openxmlformats.org/officeDocument/2006/relationships/hyperlink" Id="rId112" Target="http://www.jstor.org/stable/25433841" TargetMode="External" /><Relationship Type="http://schemas.openxmlformats.org/officeDocument/2006/relationships/hyperlink" Id="rId197" Target="http://www.jstor.org/stable/71816" TargetMode="External" /><Relationship Type="http://schemas.openxmlformats.org/officeDocument/2006/relationships/hyperlink" Id="rId326" Target="http://www.jstor.org/stable/j.ctt17kk982" TargetMode="External" /><Relationship Type="http://schemas.openxmlformats.org/officeDocument/2006/relationships/hyperlink" Id="rId205" Target="https://accessbiomedicalscience.mhmedical.com/content.aspx?aid=1180370208" TargetMode="External" /><Relationship Type="http://schemas.openxmlformats.org/officeDocument/2006/relationships/hyperlink" Id="rId139" Target="https://api.semanticscholar.org/CorpusID:142524404" TargetMode="External" /><Relationship Type="http://schemas.openxmlformats.org/officeDocument/2006/relationships/hyperlink" Id="rId209" Target="https://api.semanticscholar.org/CorpusID:15186660" TargetMode="External" /><Relationship Type="http://schemas.openxmlformats.org/officeDocument/2006/relationships/hyperlink" Id="rId249" Target="https://api.semanticscholar.org/CorpusID:37204587" TargetMode="External" /><Relationship Type="http://schemas.openxmlformats.org/officeDocument/2006/relationships/hyperlink" Id="rId323" Target="https://api.semanticscholar.org/CorpusID:49295928" TargetMode="External" /><Relationship Type="http://schemas.openxmlformats.org/officeDocument/2006/relationships/hyperlink" Id="rId349" Target="https://api.semanticscholar.org/CorpusID:5006466" TargetMode="External" /><Relationship Type="http://schemas.openxmlformats.org/officeDocument/2006/relationships/hyperlink" Id="rId239" Target="https://api.semanticscholar.org/CorpusID:88989308" TargetMode="External" /><Relationship Type="http://schemas.openxmlformats.org/officeDocument/2006/relationships/hyperlink" Id="rId303" Target="https://books.google.co.nz/books?id=DAw_ngEACAAJ" TargetMode="External" /><Relationship Type="http://schemas.openxmlformats.org/officeDocument/2006/relationships/hyperlink" Id="rId231" Target="https://books.google.co.nz/books?id=_kTHmGc7H5MC" TargetMode="External" /><Relationship Type="http://schemas.openxmlformats.org/officeDocument/2006/relationships/hyperlink" Id="rId347" Target="https://doi.org/10.1002/cne.901380108" TargetMode="External" /><Relationship Type="http://schemas.openxmlformats.org/officeDocument/2006/relationships/hyperlink" Id="rId301" Target="https://doi.org/10.1002/wcs.1653" TargetMode="External" /><Relationship Type="http://schemas.openxmlformats.org/officeDocument/2006/relationships/hyperlink" Id="rId345" Target="https://doi.org/10.1007/978-1-4899-6565-3_16" TargetMode="External" /><Relationship Type="http://schemas.openxmlformats.org/officeDocument/2006/relationships/hyperlink" Id="rId199" Target="https://doi.org/10.1007/978-4-431-56469-0_4" TargetMode="External" /><Relationship Type="http://schemas.openxmlformats.org/officeDocument/2006/relationships/hyperlink" Id="rId174" Target="https://doi.org/10.1007/978-90-481-2448-0" TargetMode="External" /><Relationship Type="http://schemas.openxmlformats.org/officeDocument/2006/relationships/hyperlink" Id="rId258" Target="https://doi.org/10.1007/BF00342956" TargetMode="External" /><Relationship Type="http://schemas.openxmlformats.org/officeDocument/2006/relationships/hyperlink" Id="rId351" Target="https://doi.org/10.1007/BF00432175" TargetMode="External" /><Relationship Type="http://schemas.openxmlformats.org/officeDocument/2006/relationships/hyperlink" Id="rId245" Target="https://doi.org/10.1007/BF02161491" TargetMode="External" /><Relationship Type="http://schemas.openxmlformats.org/officeDocument/2006/relationships/hyperlink" Id="rId241" Target="https://doi.org/10.1007/s00213-017-4801-8" TargetMode="External" /><Relationship Type="http://schemas.openxmlformats.org/officeDocument/2006/relationships/hyperlink" Id="rId276" Target="https://doi.org/10.1007/s12017-016-8405-y" TargetMode="External" /><Relationship Type="http://schemas.openxmlformats.org/officeDocument/2006/relationships/hyperlink" Id="rId118" Target="https://doi.org/10.1016/0742-8413(83)90142-1" TargetMode="External" /><Relationship Type="http://schemas.openxmlformats.org/officeDocument/2006/relationships/hyperlink" Id="rId124" Target="https://doi.org/10.1016/S0003-3472(73)80106-X" TargetMode="External" /><Relationship Type="http://schemas.openxmlformats.org/officeDocument/2006/relationships/hyperlink" Id="rId128" Target="https://doi.org/10.1016/S0079-7421(08)60422-3" TargetMode="External" /><Relationship Type="http://schemas.openxmlformats.org/officeDocument/2006/relationships/hyperlink" Id="rId235" Target="https://doi.org/10.1016/S0306-4522(00)00496-6" TargetMode="External" /><Relationship Type="http://schemas.openxmlformats.org/officeDocument/2006/relationships/hyperlink" Id="rId266" Target="https://doi.org/10.1016/S0742-8413(96)00053-9" TargetMode="External" /><Relationship Type="http://schemas.openxmlformats.org/officeDocument/2006/relationships/hyperlink" Id="rId290" Target="https://doi.org/10.1016/S1056-8719(01)00152-6" TargetMode="External" /><Relationship Type="http://schemas.openxmlformats.org/officeDocument/2006/relationships/hyperlink" Id="rId328" Target="https://doi.org/10.1016/j.alcohol.2014.07.006" TargetMode="External" /><Relationship Type="http://schemas.openxmlformats.org/officeDocument/2006/relationships/hyperlink" Id="rId178" Target="https://doi.org/10.1016/j.biosystems.2022.104825" TargetMode="External" /><Relationship Type="http://schemas.openxmlformats.org/officeDocument/2006/relationships/hyperlink" Id="rId288" Target="https://doi.org/10.1016/j.brainres.2004.10.052" TargetMode="External" /><Relationship Type="http://schemas.openxmlformats.org/officeDocument/2006/relationships/hyperlink" Id="rId141" Target="https://doi.org/10.1016/j.cbpc.2008.01.009" TargetMode="External" /><Relationship Type="http://schemas.openxmlformats.org/officeDocument/2006/relationships/hyperlink" Id="rId145" Target="https://doi.org/10.1016/j.ceca.2005.06.013" TargetMode="External" /><Relationship Type="http://schemas.openxmlformats.org/officeDocument/2006/relationships/hyperlink" Id="rId295" Target="https://doi.org/10.1016/j.cell.2018.09.021" TargetMode="External" /><Relationship Type="http://schemas.openxmlformats.org/officeDocument/2006/relationships/hyperlink" Id="rId223" Target="https://doi.org/10.1016/j.chemosphere.2007.08.032" TargetMode="External" /><Relationship Type="http://schemas.openxmlformats.org/officeDocument/2006/relationships/hyperlink" Id="rId247" Target="https://doi.org/10.1016/j.cub.2010.11.028" TargetMode="External" /><Relationship Type="http://schemas.openxmlformats.org/officeDocument/2006/relationships/hyperlink" Id="rId270" Target="https://doi.org/10.1016/j.cub.2016.08.023" TargetMode="External" /><Relationship Type="http://schemas.openxmlformats.org/officeDocument/2006/relationships/hyperlink" Id="rId217" Target="https://doi.org/10.1016/j.cub.2021.09.056" TargetMode="External" /><Relationship Type="http://schemas.openxmlformats.org/officeDocument/2006/relationships/hyperlink" Id="rId282" Target="https://doi.org/10.1016/j.drudis.2023.103585" TargetMode="External" /><Relationship Type="http://schemas.openxmlformats.org/officeDocument/2006/relationships/hyperlink" Id="rId278" Target="https://doi.org/10.1016/j.neubiorev.2005.04.016" TargetMode="External" /><Relationship Type="http://schemas.openxmlformats.org/officeDocument/2006/relationships/hyperlink" Id="rId195" Target="https://doi.org/10.1016/j.neulet.2015.03.021" TargetMode="External" /><Relationship Type="http://schemas.openxmlformats.org/officeDocument/2006/relationships/hyperlink" Id="rId253" Target="https://doi.org/10.1016/j.neuron.2019.01.016" TargetMode="External" /><Relationship Type="http://schemas.openxmlformats.org/officeDocument/2006/relationships/hyperlink" Id="rId227" Target="https://doi.org/10.1016/j.neuropharm.2006.07.027" TargetMode="External" /><Relationship Type="http://schemas.openxmlformats.org/officeDocument/2006/relationships/hyperlink" Id="rId264" Target="https://doi.org/10.1016/j.neuroscience.2013.05.010" TargetMode="External" /><Relationship Type="http://schemas.openxmlformats.org/officeDocument/2006/relationships/hyperlink" Id="rId120" Target="https://doi.org/10.1016/j.pbb.2017.04.008" TargetMode="External" /><Relationship Type="http://schemas.openxmlformats.org/officeDocument/2006/relationships/hyperlink" Id="rId183" Target="https://doi.org/10.1016/j.tins.2014.06.002" TargetMode="External" /><Relationship Type="http://schemas.openxmlformats.org/officeDocument/2006/relationships/hyperlink" Id="rId130" Target="https://doi.org/10.1016/j.tins.2015.04.008" TargetMode="External" /><Relationship Type="http://schemas.openxmlformats.org/officeDocument/2006/relationships/hyperlink" Id="rId126" Target="https://doi.org/10.1016/j.tins.2018.10.005" TargetMode="External" /><Relationship Type="http://schemas.openxmlformats.org/officeDocument/2006/relationships/hyperlink" Id="rId292" Target="https://doi.org/10.1016/j.vascn.2005.10.004" TargetMode="External" /><Relationship Type="http://schemas.openxmlformats.org/officeDocument/2006/relationships/hyperlink" Id="rId163" Target="https://doi.org/10.1017/9781108768450.021" TargetMode="External" /><Relationship Type="http://schemas.openxmlformats.org/officeDocument/2006/relationships/hyperlink" Id="rId167" Target="https://doi.org/10.1017/S0140525X07002075" TargetMode="External" /><Relationship Type="http://schemas.openxmlformats.org/officeDocument/2006/relationships/hyperlink" Id="rId191" Target="https://doi.org/10.1017/S0140525X18002157" TargetMode="External" /><Relationship Type="http://schemas.openxmlformats.org/officeDocument/2006/relationships/hyperlink" Id="rId309" Target="https://doi.org/10.1017/S031716710003537X" TargetMode="External" /><Relationship Type="http://schemas.openxmlformats.org/officeDocument/2006/relationships/hyperlink" Id="rId221" Target="https://doi.org/10.1021/acschemneuro.3c00062" TargetMode="External" /><Relationship Type="http://schemas.openxmlformats.org/officeDocument/2006/relationships/hyperlink" Id="rId299" Target="https://doi.org/10.1037/0003-066X.51.6.589" TargetMode="External" /><Relationship Type="http://schemas.openxmlformats.org/officeDocument/2006/relationships/hyperlink" Id="rId315" Target="https://doi.org/10.1037/0097-7403.8.4.354" TargetMode="External" /><Relationship Type="http://schemas.openxmlformats.org/officeDocument/2006/relationships/hyperlink" Id="rId233" Target="https://doi.org/10.1037/h0048028" TargetMode="External" /><Relationship Type="http://schemas.openxmlformats.org/officeDocument/2006/relationships/hyperlink" Id="rId251" Target="https://doi.org/10.1038/215784b0" TargetMode="External" /><Relationship Type="http://schemas.openxmlformats.org/officeDocument/2006/relationships/hyperlink" Id="rId225" Target="https://doi.org/10.1038/305719a0" TargetMode="External" /><Relationship Type="http://schemas.openxmlformats.org/officeDocument/2006/relationships/hyperlink" Id="rId215" Target="https://doi.org/10.1038/nrn3563" TargetMode="External" /><Relationship Type="http://schemas.openxmlformats.org/officeDocument/2006/relationships/hyperlink" Id="rId237" Target="https://doi.org/10.1038/s41583-024-00836-8" TargetMode="External" /><Relationship Type="http://schemas.openxmlformats.org/officeDocument/2006/relationships/hyperlink" Id="rId156" Target="https://doi.org/10.1038/s41586-019-1352-7" TargetMode="External" /><Relationship Type="http://schemas.openxmlformats.org/officeDocument/2006/relationships/hyperlink" Id="rId268" Target="https://doi.org/10.1046/j.1360-0443.2002.00025.x" TargetMode="External" /><Relationship Type="http://schemas.openxmlformats.org/officeDocument/2006/relationships/hyperlink" Id="rId229" Target="https://doi.org/10.1073/pnas.0207805101" TargetMode="External" /><Relationship Type="http://schemas.openxmlformats.org/officeDocument/2006/relationships/hyperlink" Id="rId154" Target="https://doi.org/10.1088/1478-3975/12/5/056010" TargetMode="External" /><Relationship Type="http://schemas.openxmlformats.org/officeDocument/2006/relationships/hyperlink" Id="rId339" Target="https://doi.org/10.1093/acprof:oso/9780195161564.003.0001" TargetMode="External" /><Relationship Type="http://schemas.openxmlformats.org/officeDocument/2006/relationships/hyperlink" Id="rId284" Target="https://doi.org/10.1093/acprof:oso/9780198569992.003.0003" TargetMode="External" /><Relationship Type="http://schemas.openxmlformats.org/officeDocument/2006/relationships/hyperlink" Id="rId185" Target="https://doi.org/10.1093/toxsci/kfy180" TargetMode="External" /><Relationship Type="http://schemas.openxmlformats.org/officeDocument/2006/relationships/hyperlink" Id="rId307" Target="https://doi.org/10.1101/2021.09.12.459965" TargetMode="External" /><Relationship Type="http://schemas.openxmlformats.org/officeDocument/2006/relationships/hyperlink" Id="rId187" Target="https://doi.org/10.1101/cshperspect.a005587" TargetMode="External" /><Relationship Type="http://schemas.openxmlformats.org/officeDocument/2006/relationships/hyperlink" Id="rId134" Target="https://doi.org/10.1111/jocd.14185" TargetMode="External" /><Relationship Type="http://schemas.openxmlformats.org/officeDocument/2006/relationships/hyperlink" Id="rId313" Target="https://doi.org/10.1126/sciadv.1603025" TargetMode="External" /><Relationship Type="http://schemas.openxmlformats.org/officeDocument/2006/relationships/hyperlink" Id="rId280" Target="https://doi.org/10.1126/science.167.3926.1740" TargetMode="External" /><Relationship Type="http://schemas.openxmlformats.org/officeDocument/2006/relationships/hyperlink" Id="rId260" Target="https://doi.org/10.1126/science.aac4716" TargetMode="External" /><Relationship Type="http://schemas.openxmlformats.org/officeDocument/2006/relationships/hyperlink" Id="rId330" Target="https://doi.org/10.1126/science.adk6742" TargetMode="External" /><Relationship Type="http://schemas.openxmlformats.org/officeDocument/2006/relationships/hyperlink" Id="rId337" Target="https://doi.org/10.1146/annurev.psych.53.100901.135114" TargetMode="External" /><Relationship Type="http://schemas.openxmlformats.org/officeDocument/2006/relationships/hyperlink" Id="rId213" Target="https://doi.org/10.1152/ajplegacy.1929.90.2.243" TargetMode="External" /><Relationship Type="http://schemas.openxmlformats.org/officeDocument/2006/relationships/hyperlink" Id="rId207" Target="https://doi.org/10.1152/physrev.1968.48.1.65" TargetMode="External" /><Relationship Type="http://schemas.openxmlformats.org/officeDocument/2006/relationships/hyperlink" Id="rId317" Target="https://doi.org/10.1167/jov.22.14.3639" TargetMode="External" /><Relationship Type="http://schemas.openxmlformats.org/officeDocument/2006/relationships/hyperlink" Id="rId203" Target="https://doi.org/10.1172/JCI119205" TargetMode="External" /><Relationship Type="http://schemas.openxmlformats.org/officeDocument/2006/relationships/hyperlink" Id="rId334" Target="https://doi.org/10.1177/030631278101100102" TargetMode="External" /><Relationship Type="http://schemas.openxmlformats.org/officeDocument/2006/relationships/hyperlink" Id="rId321" Target="https://doi.org/10.1177/0956797611417632" TargetMode="External" /><Relationship Type="http://schemas.openxmlformats.org/officeDocument/2006/relationships/hyperlink" Id="rId193" Target="https://doi.org/10.1177/1073858402008003008" TargetMode="External" /><Relationship Type="http://schemas.openxmlformats.org/officeDocument/2006/relationships/hyperlink" Id="rId201" Target="https://doi.org/10.1186/s40851-014-0010-z" TargetMode="External" /><Relationship Type="http://schemas.openxmlformats.org/officeDocument/2006/relationships/hyperlink" Id="rId255" Target="https://doi.org/10.1242/bio.020149" TargetMode="External" /><Relationship Type="http://schemas.openxmlformats.org/officeDocument/2006/relationships/hyperlink" Id="rId272" Target="https://doi.org/10.1242/dev.184044" TargetMode="External" /><Relationship Type="http://schemas.openxmlformats.org/officeDocument/2006/relationships/hyperlink" Id="rId319" Target="https://doi.org/10.1242/jeb.087809" TargetMode="External" /><Relationship Type="http://schemas.openxmlformats.org/officeDocument/2006/relationships/hyperlink" Id="rId176" Target="https://doi.org/10.1242/jeb.198.10.2197" TargetMode="External" /><Relationship Type="http://schemas.openxmlformats.org/officeDocument/2006/relationships/hyperlink" Id="rId122" Target="https://doi.org/10.1242/jeb.201.9.1263" TargetMode="External" /><Relationship Type="http://schemas.openxmlformats.org/officeDocument/2006/relationships/hyperlink" Id="rId211" Target="https://doi.org/10.1364/BOE.6.000891" TargetMode="External" /><Relationship Type="http://schemas.openxmlformats.org/officeDocument/2006/relationships/hyperlink" Id="rId274" Target="https://doi.org/10.1371/journal.pone.0114708" TargetMode="External" /><Relationship Type="http://schemas.openxmlformats.org/officeDocument/2006/relationships/hyperlink" Id="rId116" Target="https://doi.org/10.1371/journal.pone.0142214" TargetMode="External" /><Relationship Type="http://schemas.openxmlformats.org/officeDocument/2006/relationships/hyperlink" Id="rId181" Target="https://doi.org/10.1371/journal.pone.0263023" TargetMode="External" /><Relationship Type="http://schemas.openxmlformats.org/officeDocument/2006/relationships/hyperlink" Id="rId143" Target="https://doi.org/10.1523/JNEUROSCI.01-12-01426.1981" TargetMode="External" /><Relationship Type="http://schemas.openxmlformats.org/officeDocument/2006/relationships/hyperlink" Id="rId147" Target="https://doi.org/10.1523/JNEUROSCI.0164-07.2007" TargetMode="External" /><Relationship Type="http://schemas.openxmlformats.org/officeDocument/2006/relationships/hyperlink" Id="rId132" Target="https://doi.org/10.18637/jss.v067.i01" TargetMode="External" /><Relationship Type="http://schemas.openxmlformats.org/officeDocument/2006/relationships/hyperlink" Id="rId114" Target="https://doi.org/10.2108/zsj.15.433" TargetMode="External" /><Relationship Type="http://schemas.openxmlformats.org/officeDocument/2006/relationships/hyperlink" Id="rId149" Target="https://doi.org/10.2466/09.IT.4.6" TargetMode="External" /><Relationship Type="http://schemas.openxmlformats.org/officeDocument/2006/relationships/hyperlink" Id="rId161" Target="https://doi.org/10.2466/pr0.1967.20.3c.1023" TargetMode="External" /><Relationship Type="http://schemas.openxmlformats.org/officeDocument/2006/relationships/hyperlink" Id="rId343" Target="https://doi.org/10.3389/fspas.2018.00012" TargetMode="External" /><Relationship Type="http://schemas.openxmlformats.org/officeDocument/2006/relationships/hyperlink" Id="rId169" Target="https://doi.org/10.3390/antiox10111763" TargetMode="External" /><Relationship Type="http://schemas.openxmlformats.org/officeDocument/2006/relationships/hyperlink" Id="rId158" Target="https://doi.org/10.3758/BF03328256" TargetMode="External" /><Relationship Type="http://schemas.openxmlformats.org/officeDocument/2006/relationships/hyperlink" Id="rId165" Target="https://doi.org/10.3758/BF03343339" TargetMode="External" /><Relationship Type="http://schemas.openxmlformats.org/officeDocument/2006/relationships/hyperlink" Id="rId341" Target="https://doi.org/10.3897/neotropical.17.e82779" TargetMode="External" /><Relationship Type="http://schemas.openxmlformats.org/officeDocument/2006/relationships/hyperlink" Id="rId152" Target="https://doi.org/10.5114/ppn.2023.129065" TargetMode="External" /><Relationship Type="http://schemas.openxmlformats.org/officeDocument/2006/relationships/hyperlink" Id="rId297" Target="https://doi.org/10.59720/23-122" TargetMode="External" /><Relationship Type="http://schemas.openxmlformats.org/officeDocument/2006/relationships/hyperlink" Id="rId332" Target="https://doi.org/10.7554/eLife.38187" TargetMode="External" /><Relationship Type="http://schemas.openxmlformats.org/officeDocument/2006/relationships/hyperlink" Id="rId243" Target="https://doi.org/10.7554/eLife.57013"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19"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05" Target="https://www.bostonglobe.com/2023/02/15/business/boston-biotech-has-raised-nearly-10-million-study-limb-regrowth/" TargetMode="External" /><Relationship Type="http://schemas.openxmlformats.org/officeDocument/2006/relationships/hyperlink" Id="rId172"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2025-04-03T21:59:38Z</dcterms:created>
  <dcterms:modified xsi:type="dcterms:W3CDTF">2025-04-03T21:59:38Z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